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432D36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432D36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F5032A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 w:rsidR="00F5032A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01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.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0</w:t>
      </w:r>
      <w:r w:rsidR="00F5032A"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="00F5032A"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F5032A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5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F22684" w:rsidRPr="00F22684" w:rsidRDefault="00F22684" w:rsidP="00F226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202</w:t>
      </w:r>
      <w:r w:rsidR="00F5032A">
        <w:rPr>
          <w:rFonts w:ascii="Times New Roman" w:hAnsi="Times New Roman" w:cs="Times New Roman"/>
          <w:sz w:val="28"/>
          <w:szCs w:val="28"/>
        </w:rPr>
        <w:t>1</w:t>
      </w:r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наркотикларга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4057F7">
        <w:rPr>
          <w:rFonts w:ascii="Times New Roman" w:hAnsi="Times New Roman" w:cs="Times New Roman"/>
          <w:sz w:val="28"/>
          <w:szCs w:val="28"/>
        </w:rPr>
        <w:t>.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Президентының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«2020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наркотикларга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сәясәте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стратегиясен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690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Указы, «наркотик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психотроп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матдәләр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» 08.01.1998 ел, № 3-ФЗ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7 ст. 2 п.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Президентының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"наркотик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психотроп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матдәләрнең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законсыз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әйләнешенә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тору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" 2007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1374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Указына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, " Россия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наркотик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психотроп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матдәләр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», Татарстан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уставын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1.  Татарстан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202</w:t>
      </w:r>
      <w:r w:rsidR="00F5032A">
        <w:rPr>
          <w:rFonts w:ascii="Times New Roman" w:hAnsi="Times New Roman" w:cs="Times New Roman"/>
          <w:sz w:val="28"/>
          <w:szCs w:val="28"/>
        </w:rPr>
        <w:t>1</w:t>
      </w:r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наркотикларга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>.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 2.  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порталын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4">
        <w:rPr>
          <w:rFonts w:ascii="Times New Roman" w:hAnsi="Times New Roman" w:cs="Times New Roman"/>
          <w:sz w:val="28"/>
          <w:szCs w:val="28"/>
        </w:rPr>
        <w:t xml:space="preserve">  3.  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684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F22684">
        <w:rPr>
          <w:rFonts w:ascii="Times New Roman" w:hAnsi="Times New Roman" w:cs="Times New Roman"/>
          <w:sz w:val="28"/>
          <w:szCs w:val="28"/>
        </w:rPr>
        <w:t>.</w:t>
      </w:r>
    </w:p>
    <w:p w:rsidR="00F22684" w:rsidRPr="00F22684" w:rsidRDefault="00F22684" w:rsidP="00F22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684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A2932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башлыгы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В. Г. Ранцев</w:t>
      </w:r>
    </w:p>
    <w:p w:rsidR="00C93050" w:rsidRDefault="00C93050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E538E2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="00F5032A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5032A">
        <w:rPr>
          <w:rFonts w:ascii="Times New Roman" w:hAnsi="Times New Roman" w:cs="Times New Roman"/>
          <w:color w:val="333333"/>
          <w:sz w:val="28"/>
          <w:szCs w:val="28"/>
        </w:rPr>
        <w:t>01</w:t>
      </w: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5032A">
        <w:rPr>
          <w:rFonts w:ascii="Times New Roman" w:hAnsi="Times New Roman" w:cs="Times New Roman"/>
          <w:color w:val="333333"/>
          <w:sz w:val="28"/>
          <w:szCs w:val="28"/>
        </w:rPr>
        <w:t>февраль, №5</w:t>
      </w:r>
      <w:bookmarkStart w:id="0" w:name="_GoBack"/>
      <w:bookmarkEnd w:id="0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C93050" w:rsidRP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планы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токсикоманияне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профилактикалауга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тоташу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ноктасына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кадәр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уза.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1.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Башлангыч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вәзгыятьне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бәяләү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Бүгенге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җәмгыятьтә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наркомания, алкоголизм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башка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асоциаль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күренешләрнең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оештыру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хәлиткеч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актив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гамәлләр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кирәклеген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тудыручы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катлаулы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берсе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булып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тора,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бигрәк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чөнки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нәкъ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әлеге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категория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вәкилләре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бәйлелеккә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эләгә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Килеп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алкогольгә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бәйлелекне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кисәтүче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комплекслы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концептуаль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яктан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аңлы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якын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килүне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таләп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вәкилләрендә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уңай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социаль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җайланмалар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формалаштыру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процессы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бик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мөһим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Наркотик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кулланучылар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-В, С, ВИЧ,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сифилисаның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потенциаль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йогышлы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йогышчылары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һ. б.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законсыз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күпкырлы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вакытта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үзеннән-үзе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репрессив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сәясәт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легальләштерү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дөньяның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илләрендә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сыналган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ахыргача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бетермиләр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Нәкъ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структуралар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ведомстволарның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кисәтү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эшендә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комплекслы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хезмәттәшлектә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ята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ихтыяҗ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барлыкка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килүне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булдырмый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калу,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шулай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кыскарту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да-наркомания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наркоҗинаятьчелеккә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көрәштә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нәтиҗәле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чара.</w:t>
      </w:r>
    </w:p>
    <w:p w:rsidR="00C93050" w:rsidRP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2.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Максатлар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бурычлар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төп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үсеш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юнәлешләре</w:t>
      </w:r>
      <w:proofErr w:type="spellEnd"/>
    </w:p>
    <w:p w:rsidR="00C93050" w:rsidRP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Планның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максаты-җирлек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территориясендә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Наркомания, ВИЧ-инфекция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алкоголизм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таралу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куркынычын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минимальләштерү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категорияләрендәге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наркотиклардан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явызларча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файдалануны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системасын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булдыру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психотроп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матдәләрдән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явызларча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файдалану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нәтиҗәләрен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киметүгә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шулай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балигъ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булмаганнарны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процессына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җәлеп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юнәлдерелгән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комплексы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керә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пропагандалау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халыкка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массакүләм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аша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җиткерү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алкоголизм,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тәмәке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зыяны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басма продукция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чыгару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мотивация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формалаштыру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Куелган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максатны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өчен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түбәндәге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бурычларны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итәргә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кирәк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наркотиклаштыруны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системасын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камилләштерү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балалар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яшүсмерләр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наркотиклаштыруны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мәсьәләләрендә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гаилә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ролен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План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тормышка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ашыру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нәтиҗәсендә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ирешү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планлаштырыла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эчкечелек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тәмәке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проблемалары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барлык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категориядәге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халыкның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хәбәрдарлыгын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халкы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психоактив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матдәләр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куллануга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тискәре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караш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формалаштыру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арасында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кулланмауның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тотрыклы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механизмнарын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эшләү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халкының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барлык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төркемнәрен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алкоголизм,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тәмәке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тарту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наркомания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токсикоманияне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профилактикалау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</w:t>
      </w:r>
      <w:r>
        <w:rPr>
          <w:rFonts w:ascii="Times New Roman" w:hAnsi="Times New Roman" w:cs="Times New Roman"/>
          <w:color w:val="333333"/>
          <w:sz w:val="28"/>
          <w:szCs w:val="28"/>
        </w:rPr>
        <w:t>ары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тулысынча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тәэмин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тиешле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учреждениеләр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җитәкчеләренең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сәламәт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рәвешенә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мотивация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тудыра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торган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үткәрүдә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кызыксынучанлыгын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пропагандада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актив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катнашуы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риск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төркемендәге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яшьләргә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үсмерләргә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индивидуаль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күрсәтү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төркемнәре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булдыру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акцияләр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очрашулар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яшүсмерләр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әңгәмәләр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үткәрү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өчен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белгечлекләрдәге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студентлар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төркемнәре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әзерләү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тиешле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әзерлек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узган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яшь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белгечләрнең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"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ышаныч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телефоны"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нда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эшләүләрен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оештыру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юлы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наркотикларга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каршы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пропагандада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актив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катнашуы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93050" w:rsidRPr="00C93050" w:rsidRDefault="00C93050" w:rsidP="00C9305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социаль-тискәре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күренешләрнең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шул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исәптән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наркотик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чараларның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психотроп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матдәләрнең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законсыз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әйләнешенә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бәйле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мәгълүматны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җыю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анализлау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гомумиләштерүнең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бердәм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ведомствоара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системасын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color w:val="333333"/>
          <w:sz w:val="28"/>
          <w:szCs w:val="28"/>
        </w:rPr>
        <w:t>камилләштерү</w:t>
      </w:r>
      <w:proofErr w:type="spellEnd"/>
      <w:r w:rsidRPr="00C9305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187F8D" w:rsidRPr="00C93050" w:rsidRDefault="00187F8D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93050" w:rsidRDefault="00C93050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 xml:space="preserve">3.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Чаралар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исемлеге</w:t>
      </w:r>
      <w:proofErr w:type="spellEnd"/>
      <w:r w:rsidRPr="00C93050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994E12" w:rsidRDefault="00994E12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994E12" w:rsidRDefault="00994E12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908"/>
        <w:gridCol w:w="1893"/>
        <w:gridCol w:w="2917"/>
      </w:tblGrid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C73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994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аралар</w:t>
            </w:r>
            <w:proofErr w:type="spellEnd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</w:t>
            </w:r>
            <w:proofErr w:type="spellStart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тәлү</w:t>
            </w:r>
            <w:proofErr w:type="spellEnd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вакыты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994E12"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ашкаручы</w:t>
            </w:r>
            <w:proofErr w:type="spellEnd"/>
          </w:p>
        </w:tc>
      </w:tr>
      <w:tr w:rsidR="00994E12" w:rsidRPr="008A24A9" w:rsidTr="002731BA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994E12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Наркотикларны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куллануны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наркомания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таралуны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профилактикалау</w:t>
            </w:r>
            <w:proofErr w:type="spellEnd"/>
          </w:p>
        </w:tc>
      </w:tr>
      <w:tr w:rsidR="00994E12" w:rsidRPr="008A24A9" w:rsidTr="00994E1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C73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F8D" w:rsidRPr="008A24A9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Хокук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сәламәтлек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саклау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хезмәткәрләре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укучылары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яшьләре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наркотикларны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куллануның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хокукый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аспектларын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максаты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очрашуларны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системалы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рәвештә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ab/>
              <w:t>"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РҮХ» ДАСУ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A7600" w:rsidRPr="00187F8D" w:rsidRDefault="00FA7600" w:rsidP="00187F8D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мәктәп-балалар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яшендәге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994E12" w:rsidRPr="00187F8D" w:rsidRDefault="00FA7600" w:rsidP="00187F8D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китапханәсе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йорты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акцияләрен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7600" w:rsidRPr="00187F8D" w:rsidRDefault="00FA7600" w:rsidP="00187F8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Наркотикларсыз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дөнья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акциясе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4E12" w:rsidRPr="00187F8D" w:rsidRDefault="00FA7600" w:rsidP="00187F8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Бөтендөнья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сәламәтлек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көненә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багышланган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китапханәсе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йорты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пропагандалауга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ярышлары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уздыру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 </w:t>
            </w:r>
          </w:p>
          <w:p w:rsidR="00FA7600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йорты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), «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Борындык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башлангыч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мәктәп-балалар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бакчасы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мәктәпкәчә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яшендәге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МБМУ</w:t>
            </w:r>
          </w:p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4E12" w:rsidRPr="00187F8D" w:rsidTr="00C57087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Наркотикларның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әйләнешен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кисәтү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чаралар</w:t>
            </w:r>
            <w:proofErr w:type="spellEnd"/>
          </w:p>
        </w:tc>
      </w:tr>
      <w:tr w:rsidR="00994E12" w:rsidRPr="00187F8D" w:rsidTr="00994E1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FA7600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үсемлекләрнең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чәчүлекләрен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ачыклау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оператив-тикшерү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наркотиклар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әзерләүчеләрне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йөртүчеләрне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тоткарлау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май-октябрь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комитет, </w:t>
            </w:r>
          </w:p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4E12" w:rsidRPr="00187F8D" w:rsidRDefault="00994E12" w:rsidP="00187F8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кыргый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киндерне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чәчүлекләрне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ачыклау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юк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июнь - октябрь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Эчке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Наркотик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кулланучы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затлар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санлы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исәп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мәгълүматларын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тикшерүне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системалы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рәвештә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ашыру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комитет, </w:t>
            </w:r>
          </w:p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ФАП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пунктында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яшәүчеләрнең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матдәләр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булган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үсемлекләрне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законсыз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үстергән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җинаять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җаваплылыгын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аңлату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шулай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җәмәгатьчелекнең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куллануга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карата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тискәре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карашын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формалаштыру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максатыннан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җыелышлар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елында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994E12" w:rsidRPr="00187F8D" w:rsidTr="00994E12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Мәгълүмати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тәэмин</w:t>
            </w:r>
            <w:proofErr w:type="spellEnd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b/>
                <w:sz w:val="24"/>
                <w:szCs w:val="24"/>
              </w:rPr>
              <w:t>итү</w:t>
            </w:r>
            <w:proofErr w:type="spellEnd"/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Массакүләм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чаралары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вәкилләре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наркоманиягә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торуның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агымдагы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мәсьәләләрен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яктырту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сәламәт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рәвешен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пропагандалауга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Яшәү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урыны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яшүсмерләр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яшьләрнең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әһәмиятле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эшчәнлеген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оештыру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Каникуллар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чорында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эшкә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урнашу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Халыкны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8D" w:rsidRPr="00187F8D" w:rsidTr="00994E1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12" w:rsidRPr="00187F8D" w:rsidRDefault="00994E12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F8D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Балаларны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тәрбияләүдә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урнаштыруда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ярдәм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күрсәтү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өчен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булмаган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гаиләләргә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һәм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хәтәр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гаиләләргә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бару.</w:t>
            </w:r>
          </w:p>
          <w:p w:rsidR="00994E12" w:rsidRPr="00187F8D" w:rsidRDefault="00187F8D" w:rsidP="00187F8D">
            <w:pPr>
              <w:tabs>
                <w:tab w:val="left" w:pos="2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E12" w:rsidRPr="00187F8D" w:rsidRDefault="00187F8D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даими</w:t>
            </w:r>
            <w:proofErr w:type="spellEnd"/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56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КДН,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күрсәтү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12" w:rsidRPr="00187F8D" w:rsidRDefault="003F4A56" w:rsidP="001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килешү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187F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94E12" w:rsidRPr="00C93050" w:rsidRDefault="00994E12" w:rsidP="00C9305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sectPr w:rsidR="00994E12" w:rsidRPr="00C9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187F8D"/>
    <w:rsid w:val="001913A0"/>
    <w:rsid w:val="003F4A56"/>
    <w:rsid w:val="004057F7"/>
    <w:rsid w:val="00994E12"/>
    <w:rsid w:val="00C93050"/>
    <w:rsid w:val="00DA2932"/>
    <w:rsid w:val="00E538E2"/>
    <w:rsid w:val="00F22684"/>
    <w:rsid w:val="00F5032A"/>
    <w:rsid w:val="00F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2C8F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2020-01-31T07:00:00Z</dcterms:created>
  <dcterms:modified xsi:type="dcterms:W3CDTF">2021-02-01T06:18:00Z</dcterms:modified>
</cp:coreProperties>
</file>