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bottomFromText="200" w:leftFromText="180" w:rightFromText="180" w:tblpY="481"/>
        <w:tblW w:w="104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
        <w:gridCol w:w="5102"/>
        <w:gridCol w:w="709"/>
        <w:gridCol w:w="4440"/>
        <w:gridCol w:w="94"/>
      </w:tblGrid>
      <w:tr>
        <w:trPr>
          <w:trHeight w:val="1936" w:hRule="atLeast"/>
        </w:trPr>
        <w:tc>
          <w:tcPr>
            <w:tcW w:w="5242" w:type="dxa"/>
            <w:gridSpan w:val="2"/>
            <w:tcBorders/>
          </w:tcPr>
          <w:p>
            <w:pPr>
              <w:pStyle w:val="Normal"/>
              <w:keepNext w:val="true"/>
              <w:numPr>
                <w:ilvl w:val="0"/>
                <w:numId w:val="0"/>
              </w:numPr>
              <w:spacing w:lineRule="auto" w:line="240" w:before="0" w:after="0"/>
              <w:ind w:hanging="0" w:left="-108"/>
              <w:jc w:val="center"/>
              <w:outlineLvl w:val="1"/>
              <w:rPr>
                <w:rFonts w:ascii="Times New Roman" w:hAnsi="Times New Roman" w:cs="Times New Roman"/>
              </w:rPr>
            </w:pPr>
            <w:r>
              <w:rPr>
                <w:rFonts w:cs="Times New Roman" w:ascii="Times New Roman" w:hAnsi="Times New Roman"/>
                <w:lang w:val="en-US"/>
              </w:rPr>
              <w:t>C</w:t>
            </w:r>
            <w:r>
              <w:rPr>
                <w:rFonts w:cs="Times New Roman" w:ascii="Times New Roman" w:hAnsi="Times New Roman"/>
              </w:rPr>
              <w:t>ОВЕТ</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lang w:val="tt-RU"/>
              </w:rPr>
            </w:pPr>
            <w:r>
              <w:rPr>
                <w:rFonts w:cs="Times New Roman" w:ascii="Times New Roman" w:hAnsi="Times New Roman"/>
              </w:rPr>
              <w:t>НОВОБУРУНДУКОВСКОГО СЕЛЬСКОГО ПОСЕЛЕНИЯ ДРОЖЖАНОВСКОГО</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МУНИЦИПАЛЬНОГО РАЙОНА</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РЕСПУБЛИКИ ТАТАРСТАН</w:t>
            </w:r>
          </w:p>
        </w:tc>
        <w:tc>
          <w:tcPr>
            <w:tcW w:w="709" w:type="dxa"/>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4534" w:type="dxa"/>
            <w:gridSpan w:val="2"/>
            <w:tcBorders/>
          </w:tcPr>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ТАТАРСТАН           РЕСПУБЛИКАСЫ</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ЧҮПРӘЛЕ</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МУНИЦИПАЛЬ РАЙОНЫ</w:t>
            </w:r>
          </w:p>
          <w:p>
            <w:pPr>
              <w:pStyle w:val="Normal"/>
              <w:spacing w:lineRule="auto" w:line="240" w:before="0" w:after="0"/>
              <w:jc w:val="center"/>
              <w:rPr>
                <w:rFonts w:ascii="Times New Roman" w:hAnsi="Times New Roman" w:cs="Times New Roman"/>
              </w:rPr>
            </w:pPr>
            <w:r>
              <w:rPr>
                <w:rFonts w:cs="Times New Roman" w:ascii="Times New Roman" w:hAnsi="Times New Roman"/>
                <w:caps/>
              </w:rPr>
              <w:t>Я</w:t>
            </w:r>
            <w:r>
              <w:rPr>
                <w:rFonts w:cs="Times New Roman" w:ascii="Times New Roman" w:hAnsi="Times New Roman"/>
              </w:rPr>
              <w:t>ҢА БОРЫНДЫК</w:t>
            </w:r>
          </w:p>
          <w:p>
            <w:pPr>
              <w:pStyle w:val="Normal"/>
              <w:spacing w:lineRule="auto" w:line="240" w:before="0" w:after="0"/>
              <w:jc w:val="center"/>
              <w:rPr>
                <w:rFonts w:ascii="Times New Roman" w:hAnsi="Times New Roman" w:cs="Times New Roman"/>
              </w:rPr>
            </w:pPr>
            <w:r>
              <w:rPr>
                <w:rFonts w:cs="Times New Roman" w:ascii="Times New Roman" w:hAnsi="Times New Roman"/>
              </w:rPr>
              <w:t>ҖИРЛЕГЕ СОВЕТЫ</w:t>
            </w:r>
          </w:p>
        </w:tc>
      </w:tr>
      <w:tr>
        <w:trPr>
          <w:trHeight w:val="433" w:hRule="atLeast"/>
        </w:trPr>
        <w:tc>
          <w:tcPr>
            <w:tcW w:w="140" w:type="dxa"/>
            <w:tcBorders/>
          </w:tcPr>
          <w:p>
            <w:pPr>
              <w:pStyle w:val="Normal"/>
              <w:tabs>
                <w:tab w:val="clear" w:pos="708"/>
                <w:tab w:val="left" w:pos="1884" w:leader="none"/>
              </w:tabs>
              <w:spacing w:lineRule="auto" w:line="252" w:before="0" w:after="160"/>
              <w:jc w:val="center"/>
              <w:rPr/>
            </w:pPr>
            <w:r>
              <w:rPr/>
            </w:r>
          </w:p>
        </w:tc>
        <w:tc>
          <w:tcPr>
            <w:tcW w:w="10251" w:type="dxa"/>
            <w:gridSpan w:val="3"/>
            <w:tcBorders/>
          </w:tcPr>
          <w:p>
            <w:pPr>
              <w:pStyle w:val="Normal"/>
              <w:tabs>
                <w:tab w:val="clear" w:pos="708"/>
                <w:tab w:val="left" w:pos="1884" w:leader="none"/>
              </w:tabs>
              <w:spacing w:lineRule="auto" w:line="252" w:before="0" w:after="160"/>
              <w:jc w:val="center"/>
              <w:rPr/>
            </w:pPr>
            <w:r>
              <w:rPr/>
              <mc:AlternateContent>
                <mc:Choice Requires="wps">
                  <w:drawing>
                    <wp:inline distT="0" distB="0" distL="0" distR="0">
                      <wp:extent cx="5940425" cy="19050"/>
                      <wp:effectExtent l="0" t="0" r="0" b="0"/>
                      <wp:docPr id="1" name="Фигура 2"/>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Фигура 2"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c>
          <w:tcPr>
            <w:tcW w:w="94" w:type="dxa"/>
            <w:tcBorders/>
          </w:tcPr>
          <w:p>
            <w:pPr>
              <w:pStyle w:val="Normal"/>
              <w:widowControl/>
              <w:bidi w:val="0"/>
              <w:spacing w:lineRule="auto" w:line="259" w:before="0" w:after="160"/>
              <w:jc w:val="left"/>
              <w:rPr/>
            </w:pPr>
            <w:r>
              <w:rPr/>
            </w:r>
          </w:p>
        </w:tc>
      </w:tr>
    </w:tbl>
    <w:p>
      <w:pPr>
        <w:pStyle w:val="NoSpacing"/>
        <w:rPr>
          <w:rFonts w:ascii="Times New Roman" w:hAnsi="Times New Roman" w:eastAsia="" w:eastAsiaTheme="minorEastAsia"/>
          <w:b/>
          <w:sz w:val="28"/>
          <w:szCs w:val="28"/>
          <w:lang w:val="tt-RU" w:eastAsia="ru-RU"/>
        </w:rPr>
      </w:pPr>
      <w:r>
        <w:rPr>
          <w:rFonts w:eastAsia="Times New Roman" w:ascii="Times New Roman" w:hAnsi="Times New Roman"/>
          <w:b/>
          <w:sz w:val="28"/>
          <w:szCs w:val="28"/>
        </w:rPr>
        <w:t>РЕШЕНИЕ</w:t>
      </w:r>
      <w:r>
        <w:rPr>
          <w:rFonts w:eastAsia="Times New Roman" w:ascii="Times New Roman" w:hAnsi="Times New Roman"/>
          <w:b/>
        </w:rPr>
        <w:tab/>
        <w:tab/>
        <w:tab/>
        <w:tab/>
        <w:tab/>
        <w:tab/>
        <w:tab/>
        <w:tab/>
        <w:tab/>
        <w:tab/>
        <w:t xml:space="preserve"> </w:t>
      </w:r>
      <w:r>
        <w:rPr>
          <w:rFonts w:ascii="Times New Roman" w:hAnsi="Times New Roman"/>
          <w:b/>
          <w:sz w:val="28"/>
          <w:szCs w:val="28"/>
        </w:rPr>
        <w:t>КАРАР</w:t>
      </w:r>
    </w:p>
    <w:p>
      <w:pPr>
        <w:pStyle w:val="Normal"/>
        <w:spacing w:before="0" w:after="0"/>
        <w:jc w:val="both"/>
        <w:rPr>
          <w:rFonts w:ascii="Times New Roman" w:hAnsi="Times New Roman" w:cs="Times New Roman"/>
          <w:sz w:val="28"/>
          <w:szCs w:val="28"/>
          <w:lang w:val="tt-RU"/>
        </w:rPr>
      </w:pPr>
      <w:r>
        <w:rPr>
          <w:rFonts w:cs="Times New Roman" w:ascii="Times New Roman" w:hAnsi="Times New Roman"/>
          <w:sz w:val="28"/>
          <w:szCs w:val="28"/>
          <w:lang w:val="tt-RU"/>
        </w:rPr>
        <w:t xml:space="preserve">  </w:t>
      </w:r>
    </w:p>
    <w:p>
      <w:pPr>
        <w:pStyle w:val="Normal"/>
        <w:jc w:val="both"/>
        <w:rPr>
          <w:sz w:val="26"/>
          <w:szCs w:val="26"/>
        </w:rPr>
      </w:pPr>
      <w:r>
        <w:rPr>
          <w:rFonts w:cs="Times New Roman" w:ascii="Times New Roman" w:hAnsi="Times New Roman"/>
          <w:sz w:val="26"/>
          <w:szCs w:val="26"/>
          <w:lang w:val="tt-RU"/>
        </w:rPr>
        <w:t xml:space="preserve">    </w:t>
      </w:r>
      <w:r>
        <w:rPr>
          <w:rFonts w:cs="Times New Roman" w:ascii="Times New Roman" w:hAnsi="Times New Roman"/>
          <w:sz w:val="26"/>
          <w:szCs w:val="26"/>
          <w:lang w:val="tt-RU"/>
        </w:rPr>
        <w:t xml:space="preserve">2026 нче елның 02 апрель                     </w:t>
        <w:tab/>
        <w:tab/>
        <w:t xml:space="preserve">              </w:t>
        <w:tab/>
        <w:t xml:space="preserve">         № 9/1          </w:t>
      </w:r>
    </w:p>
    <w:p>
      <w:pPr>
        <w:pStyle w:val="Normal"/>
        <w:widowControl/>
        <w:suppressAutoHyphens w:val="true"/>
        <w:bidi w:val="0"/>
        <w:spacing w:lineRule="auto" w:line="259" w:before="0" w:after="0"/>
        <w:ind w:hanging="0" w:left="0" w:right="4025"/>
        <w:jc w:val="both"/>
        <w:rPr>
          <w:sz w:val="26"/>
          <w:szCs w:val="26"/>
        </w:rPr>
      </w:pPr>
      <w:r>
        <w:rPr>
          <w:rFonts w:cs="Times New Roman" w:ascii="Times New Roman" w:hAnsi="Times New Roman"/>
          <w:sz w:val="26"/>
          <w:szCs w:val="26"/>
          <w:lang w:val="tt-RU"/>
        </w:rPr>
        <w:t>Яңа Борындык авыл җирлеге Советы карарына үзгәрешләр кертү турында</w:t>
      </w:r>
    </w:p>
    <w:p>
      <w:pPr>
        <w:pStyle w:val="Normal"/>
        <w:widowControl/>
        <w:suppressAutoHyphens w:val="true"/>
        <w:bidi w:val="0"/>
        <w:spacing w:lineRule="auto" w:line="259" w:before="0" w:after="0"/>
        <w:ind w:hanging="0" w:left="0" w:right="3345"/>
        <w:jc w:val="both"/>
        <w:rPr>
          <w:sz w:val="26"/>
          <w:szCs w:val="26"/>
        </w:rPr>
      </w:pPr>
      <w:r>
        <w:rPr>
          <w:rFonts w:cs="Times New Roman" w:ascii="Times New Roman" w:hAnsi="Times New Roman"/>
          <w:sz w:val="26"/>
          <w:szCs w:val="26"/>
          <w:lang w:val="tt-RU"/>
        </w:rPr>
        <w:t>Яңа Борындык авыл җирлеге бюджеты турында Татарстан Республикасы Чүпрәле муниципаль районының 2026 елга һәм 2027 һәм 2028 еллар план чорына ”</w:t>
      </w:r>
    </w:p>
    <w:p>
      <w:pPr>
        <w:pStyle w:val="Normal"/>
        <w:spacing w:before="0" w:after="0"/>
        <w:jc w:val="both"/>
        <w:rPr/>
      </w:pPr>
      <w:r>
        <w:rPr>
          <w:rFonts w:cs="Times New Roman" w:ascii="Times New Roman" w:hAnsi="Times New Roman"/>
          <w:sz w:val="28"/>
          <w:szCs w:val="28"/>
          <w:lang w:val="tt-RU"/>
        </w:rPr>
        <w:tab/>
      </w:r>
    </w:p>
    <w:p>
      <w:pPr>
        <w:pStyle w:val="Normal"/>
        <w:spacing w:before="0" w:after="0"/>
        <w:jc w:val="both"/>
        <w:rPr>
          <w:rFonts w:ascii="Times New Roman" w:hAnsi="Times New Roman" w:cs="Times New Roman"/>
          <w:sz w:val="28"/>
          <w:szCs w:val="28"/>
          <w:lang w:val="tt-RU"/>
        </w:rPr>
      </w:pPr>
      <w:r>
        <w:rPr>
          <w:rFonts w:cs="Times New Roman" w:ascii="Times New Roman" w:hAnsi="Times New Roman"/>
          <w:sz w:val="28"/>
          <w:szCs w:val="28"/>
          <w:lang w:val="tt-RU"/>
        </w:rPr>
        <w:tab/>
        <w:t>Татарстан Республикасы Чүпрәле муниципаль районының Яңа Борындык авыл җирлеге советы керемнең һәм чыгымнарның  үзгәрүенә һәм РФ бюджет  кодексы  нигезендә түбәндәгеләрне хәл итте:</w:t>
      </w:r>
    </w:p>
    <w:p>
      <w:pPr>
        <w:pStyle w:val="Normal"/>
        <w:jc w:val="both"/>
        <w:rPr>
          <w:rFonts w:ascii="Times New Roman" w:hAnsi="Times New Roman" w:cs="Times New Roman"/>
          <w:sz w:val="28"/>
          <w:szCs w:val="28"/>
          <w:lang w:val="tt-RU"/>
        </w:rPr>
      </w:pPr>
      <w:r>
        <w:rPr>
          <w:rFonts w:cs="Times New Roman" w:ascii="Times New Roman" w:hAnsi="Times New Roman"/>
          <w:sz w:val="28"/>
          <w:szCs w:val="28"/>
          <w:lang w:val="tt-RU"/>
        </w:rPr>
        <w:t>1. 2025 елның 16 декабрендәге 5/1 номерлы Яңа Борындык авыл җирлеге советы карарына Татарстан Республикасы Чүпрәле муниципаль районының Яңа Борындык авыл җирлеге бюджеты турында 2026 елга һәм 2027 һәм 2028 еллар план чорына түбәндәге үзгәрешләрне кертергә:</w:t>
      </w:r>
    </w:p>
    <w:p>
      <w:pPr>
        <w:pStyle w:val="Normal"/>
        <w:jc w:val="both"/>
        <w:rPr>
          <w:rFonts w:ascii="Times New Roman" w:hAnsi="Times New Roman" w:cs="Times New Roman"/>
          <w:sz w:val="28"/>
          <w:szCs w:val="28"/>
          <w:lang w:val="tt-RU"/>
        </w:rPr>
      </w:pPr>
      <w:r>
        <w:rPr>
          <w:rFonts w:cs="Times New Roman" w:ascii="Times New Roman" w:hAnsi="Times New Roman"/>
          <w:sz w:val="28"/>
          <w:szCs w:val="28"/>
          <w:lang w:val="tt-RU"/>
        </w:rPr>
        <w:tab/>
        <w:t>5 нче кушымтада 1 нче таблицада «Татарстан Республикасы муниципаль районының Яңа Борындык авыл җирлеге бюджетының бюджет ассигнованиеләрен бюджетлар чыгымнары классификациясенең бүлекләре һәм бүлекчәләре, максатчан статьялары һәм төрләре төркемнәре буенча 2026 елга бюджет ассигнованиеләрен урнаштыру» юллары:</w:t>
      </w:r>
    </w:p>
    <w:tbl>
      <w:tblPr>
        <w:tblW w:w="10774"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5671"/>
        <w:gridCol w:w="708"/>
        <w:gridCol w:w="821"/>
        <w:gridCol w:w="1589"/>
        <w:gridCol w:w="850"/>
        <w:gridCol w:w="1134"/>
      </w:tblGrid>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shd w:fill="F7F8F9" w:val="clear"/>
              </w:rPr>
              <w:t>Күрсәткеч исеме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Рз</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ПР</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КЦСР</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КВР</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shd w:fill="F7F8F9" w:val="clear"/>
              </w:rPr>
              <w:t>мең сум</w:t>
            </w:r>
          </w:p>
        </w:tc>
      </w:tr>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Гомумдәүләт мәсьәләләре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2420,4</w:t>
            </w:r>
          </w:p>
        </w:tc>
      </w:tr>
      <w:tr>
        <w:trPr>
          <w:trHeight w:val="625"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Россия Федерациясе субъектының һәм муниципаль берәмлекнең югары вазыйфаи заты эшчәнлеге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02</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Муниципаль берәмлек башлыгы</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02</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848,0</w:t>
            </w:r>
          </w:p>
        </w:tc>
      </w:tr>
      <w:tr>
        <w:trPr>
          <w:trHeight w:val="253"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Башкарма хакимият органнары эшчәнлеге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iCs/>
                <w:sz w:val="20"/>
                <w:szCs w:val="20"/>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Үзәк аппарат</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730,2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p>
            <w:pPr>
              <w:pStyle w:val="Normal"/>
              <w:spacing w:before="0" w:after="0"/>
              <w:jc w:val="center"/>
              <w:rPr>
                <w:sz w:val="20"/>
                <w:szCs w:val="20"/>
              </w:rPr>
            </w:pPr>
            <w:r>
              <w:rPr>
                <w:rFonts w:ascii="Times New Roman" w:hAnsi="Times New Roman"/>
                <w:iCs/>
                <w:sz w:val="20"/>
                <w:szCs w:val="20"/>
              </w:rPr>
              <w:t>218,5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cs="Times New Roman"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3,8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гомумдәүләт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Ведомство буйсынуындагы учреждениеләр эшчәнлеген тәэмин итү</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Милли оборона</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Мобилизация һәм гаскәрдән тыш әзерлек</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Хәрби комиссариатлар булмаган территорияләрдә беренчел хәрби исәпкә алуны гамәлгә ашыру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199,231</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20,229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Торак-коммуналь хуҗалык</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iCs/>
                <w:sz w:val="20"/>
                <w:szCs w:val="20"/>
              </w:rPr>
            </w:pPr>
            <w:r>
              <w:rPr>
                <w:b/>
                <w:iCs/>
                <w:sz w:val="20"/>
                <w:szCs w:val="20"/>
              </w:rPr>
              <w:t>1792,1</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4" w:leader="none"/>
              </w:tabs>
              <w:spacing w:before="0" w:after="0"/>
              <w:rPr>
                <w:sz w:val="20"/>
                <w:szCs w:val="20"/>
              </w:rPr>
            </w:pPr>
            <w:r>
              <w:rPr>
                <w:rFonts w:ascii="Times New Roman" w:hAnsi="Times New Roman"/>
                <w:sz w:val="20"/>
                <w:szCs w:val="20"/>
              </w:rPr>
              <w:tab/>
            </w:r>
            <w:r>
              <w:rPr>
                <w:rFonts w:cs="Arial" w:ascii="Arial" w:hAnsi="Arial"/>
                <w:sz w:val="20"/>
                <w:szCs w:val="20"/>
                <w:shd w:fill="F7F8F9" w:val="clear"/>
              </w:rPr>
              <w:t>Торак хуҗалыгы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iCs/>
                <w:sz w:val="20"/>
                <w:szCs w:val="20"/>
              </w:rPr>
            </w:pPr>
            <w:r>
              <w:rPr>
                <w:iCs/>
                <w:sz w:val="20"/>
                <w:szCs w:val="20"/>
              </w:rPr>
              <w:t>7,5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sz w:val="20"/>
                <w:szCs w:val="20"/>
              </w:rPr>
            </w:pPr>
            <w:r>
              <w:rPr>
                <w:sz w:val="20"/>
                <w:szCs w:val="20"/>
                <w:shd w:fill="F7F8F9" w:val="clear"/>
              </w:rPr>
              <w:t>«Урам яктыртуы» төп чарасы</w:t>
            </w:r>
            <w:r>
              <w:rPr>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7,5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sz w:val="20"/>
                <w:szCs w:val="20"/>
              </w:rPr>
            </w:pPr>
            <w:r>
              <w:rPr>
                <w:rFonts w:cs="Arial" w:ascii="Arial" w:hAnsi="Arial"/>
                <w:color w:val="5B5B5B"/>
                <w:sz w:val="20"/>
                <w:szCs w:val="20"/>
                <w:shd w:fill="F7F8F9" w:val="clear"/>
              </w:rPr>
              <w:t>Торак хуҗалыгы өлкәсендәге гамәлләр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7,5</w:t>
            </w:r>
          </w:p>
        </w:tc>
      </w:tr>
      <w:tr>
        <w:trPr>
          <w:trHeight w:val="558"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1784,6</w:t>
            </w:r>
          </w:p>
        </w:tc>
      </w:tr>
      <w:tr>
        <w:trPr>
          <w:trHeight w:val="558"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«Җирлекләрне төзекләндерү буенча башка чаралар» төп чарасы</w:t>
            </w:r>
            <w:r>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pPr>
              <w:pStyle w:val="BodyText"/>
              <w:ind w:left="112" w:right="-82"/>
              <w:rPr>
                <w:sz w:val="20"/>
                <w:szCs w:val="20"/>
              </w:rPr>
            </w:pPr>
            <w:r>
              <w:rPr>
                <w:sz w:val="20"/>
                <w:szCs w:val="20"/>
                <w:lang w:val="ru-RU"/>
              </w:rPr>
              <w:t xml:space="preserve">  </w:t>
            </w:r>
            <w:r>
              <w:rPr>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BodyText"/>
              <w:ind w:left="112" w:right="-82"/>
              <w:rPr>
                <w:sz w:val="20"/>
                <w:szCs w:val="20"/>
              </w:rPr>
            </w:pPr>
            <w:r>
              <w:rPr>
                <w:sz w:val="20"/>
                <w:szCs w:val="20"/>
              </w:rPr>
              <w:t xml:space="preserve"> </w:t>
            </w:r>
            <w:r>
              <w:rPr>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BodyText"/>
              <w:ind w:left="112" w:right="-82"/>
              <w:rPr>
                <w:sz w:val="20"/>
                <w:szCs w:val="20"/>
              </w:rPr>
            </w:pPr>
            <w:r>
              <w:rPr>
                <w:sz w:val="20"/>
                <w:szCs w:val="20"/>
              </w:rPr>
              <w:t xml:space="preserve"> </w:t>
            </w:r>
            <w:r>
              <w:rPr>
                <w:sz w:val="20"/>
                <w:szCs w:val="20"/>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265,0</w:t>
            </w:r>
          </w:p>
          <w:p>
            <w:pPr>
              <w:pStyle w:val="Normal"/>
              <w:spacing w:before="0" w:after="160"/>
              <w:jc w:val="center"/>
              <w:rPr>
                <w:sz w:val="20"/>
                <w:szCs w:val="20"/>
              </w:rPr>
            </w:pPr>
            <w:r>
              <w:rPr>
                <w:sz w:val="20"/>
                <w:szCs w:val="20"/>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265,0</w:t>
            </w:r>
          </w:p>
        </w:tc>
      </w:tr>
      <w:tr>
        <w:trPr>
          <w:trHeight w:val="402"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cs="Arial" w:ascii="Arial" w:hAnsi="Arial"/>
                <w:color w:val="5B5B5B"/>
                <w:sz w:val="20"/>
                <w:szCs w:val="20"/>
                <w:shd w:fill="F7F8F9" w:val="clear"/>
              </w:rPr>
              <w:t>«Җирлекләрне төзекләндерү буенча башка чаралар» төп чарасы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1519,6</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1519,6</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rPr>
              <w:t>Оешмалар милкенә һәм җирле үзидарә органнары буенча җир салымына салым түләү</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b/>
                <w:sz w:val="20"/>
                <w:szCs w:val="20"/>
                <w:shd w:fill="F7F8F9" w:val="clear"/>
              </w:rPr>
              <w:t>Мәдәният, кинематография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0"/>
                <w:szCs w:val="20"/>
              </w:rPr>
            </w:pPr>
            <w:r>
              <w:rPr>
                <w:rFonts w:ascii="Times New Roman" w:hAnsi="Times New Roman"/>
                <w:b/>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8" w:right="0"/>
              <w:jc w:val="right"/>
              <w:rPr>
                <w:b/>
                <w:bCs/>
                <w:sz w:val="20"/>
                <w:szCs w:val="20"/>
              </w:rPr>
            </w:pPr>
            <w:r>
              <w:rPr>
                <w:b/>
                <w:bCs/>
                <w:sz w:val="20"/>
                <w:szCs w:val="20"/>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Мәдәният</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8" w:right="0"/>
              <w:jc w:val="right"/>
              <w:rPr>
                <w:sz w:val="20"/>
                <w:szCs w:val="20"/>
              </w:rPr>
            </w:pPr>
            <w:r>
              <w:rPr>
                <w:sz w:val="20"/>
                <w:szCs w:val="20"/>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Мәдәният йорты</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8" w:right="0"/>
              <w:jc w:val="right"/>
              <w:rPr>
                <w:sz w:val="20"/>
                <w:szCs w:val="20"/>
              </w:rPr>
            </w:pPr>
            <w:r>
              <w:rPr>
                <w:sz w:val="20"/>
                <w:szCs w:val="20"/>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0"/>
                <w:szCs w:val="20"/>
              </w:rPr>
            </w:pPr>
            <w:r>
              <w:rPr>
                <w:rFonts w:ascii="Times New Roman" w:hAnsi="Times New Roman"/>
                <w:bCs/>
                <w:sz w:val="20"/>
                <w:szCs w:val="20"/>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0"/>
                <w:szCs w:val="20"/>
              </w:rPr>
            </w:pPr>
            <w:r>
              <w:rPr>
                <w:rFonts w:ascii="Times New Roman" w:hAnsi="Times New Roman"/>
                <w:bCs/>
                <w:sz w:val="20"/>
                <w:szCs w:val="20"/>
              </w:rPr>
              <w:t>200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0"/>
              <w:jc w:val="right"/>
              <w:rPr>
                <w:sz w:val="20"/>
                <w:szCs w:val="20"/>
              </w:rPr>
            </w:pPr>
            <w:r>
              <w:rPr>
                <w:sz w:val="20"/>
                <w:szCs w:val="20"/>
              </w:rPr>
              <w:t>833,9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jc w:val="right"/>
              <w:rPr>
                <w:sz w:val="20"/>
                <w:szCs w:val="20"/>
              </w:rPr>
            </w:pPr>
            <w:r>
              <w:rPr>
                <w:sz w:val="20"/>
                <w:szCs w:val="20"/>
              </w:rPr>
              <w:t>1,0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jc w:val="right"/>
              <w:rPr>
                <w:sz w:val="20"/>
                <w:szCs w:val="20"/>
              </w:rPr>
            </w:pPr>
            <w:r>
              <w:rPr>
                <w:sz w:val="20"/>
                <w:szCs w:val="20"/>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rPr>
              <w:t>Оешмалар милкенә һәм җирле үзидарә органнары буенча җир салымына салым түләү</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jc w:val="right"/>
              <w:rPr>
                <w:sz w:val="20"/>
                <w:szCs w:val="20"/>
              </w:rPr>
            </w:pPr>
            <w:r>
              <w:rPr>
                <w:sz w:val="20"/>
                <w:szCs w:val="20"/>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cs="Times New Roman" w:ascii="Times New Roman" w:hAnsi="Times New Roman"/>
                <w:b/>
                <w:color w:themeColor="text1" w:val="000000"/>
                <w:sz w:val="20"/>
                <w:szCs w:val="20"/>
                <w:shd w:fill="F7F8F9" w:val="clear"/>
              </w:rPr>
              <w:t>Россия Федерациясе субъектлары бюджетларына гомуми характердагы бюджетара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b/>
                <w:sz w:val="20"/>
                <w:szCs w:val="20"/>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jc w:val="center"/>
              <w:rPr>
                <w:b/>
                <w:sz w:val="28"/>
                <w:szCs w:val="28"/>
              </w:rPr>
            </w:pPr>
            <w:r>
              <w:rPr>
                <w:b/>
                <w:sz w:val="28"/>
                <w:szCs w:val="28"/>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cs="Times New Roman" w:ascii="Times New Roman" w:hAnsi="Times New Roman"/>
                <w:color w:themeColor="text1" w:val="000000"/>
                <w:sz w:val="20"/>
                <w:szCs w:val="20"/>
                <w:shd w:fill="F7F8F9" w:val="clear"/>
              </w:rPr>
              <w:t>Гомуми характердагы башка бюджетара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jc w:val="center"/>
              <w:rPr>
                <w:sz w:val="28"/>
                <w:szCs w:val="28"/>
              </w:rPr>
            </w:pPr>
            <w:r>
              <w:rPr>
                <w:sz w:val="28"/>
                <w:szCs w:val="28"/>
              </w:rPr>
            </w:r>
          </w:p>
        </w:tc>
      </w:tr>
      <w:tr>
        <w:trPr>
          <w:trHeight w:val="1164"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cs="Times New Roman" w:ascii="Times New Roman" w:hAnsi="Times New Roman"/>
                <w:color w:themeColor="text1" w:val="000000"/>
                <w:sz w:val="20"/>
                <w:szCs w:val="20"/>
                <w:shd w:fill="F7F8F9" w:val="clear"/>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9900020860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jc w:val="center"/>
              <w:rPr>
                <w:sz w:val="28"/>
                <w:szCs w:val="28"/>
              </w:rPr>
            </w:pPr>
            <w:r>
              <w:rPr>
                <w:sz w:val="28"/>
                <w:szCs w:val="28"/>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БАРЛЫК ЧЫГЫМНАР</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rFonts w:ascii="Times New Roman" w:hAnsi="Times New Roman"/>
                <w:bCs/>
                <w:sz w:val="20"/>
                <w:szCs w:val="20"/>
              </w:rPr>
            </w:pPr>
            <w:r>
              <w:rPr>
                <w:rFonts w:ascii="Times New Roman" w:hAnsi="Times New Roman"/>
                <w:bCs/>
                <w:sz w:val="20"/>
                <w:szCs w:val="20"/>
              </w:rPr>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0"/>
                <w:szCs w:val="20"/>
              </w:rPr>
            </w:pPr>
            <w:r>
              <w:rPr>
                <w:rFonts w:ascii="Times New Roman" w:hAnsi="Times New Roman"/>
                <w:bCs/>
                <w:sz w:val="20"/>
                <w:szCs w:val="20"/>
              </w:rPr>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0"/>
                <w:szCs w:val="20"/>
              </w:rPr>
            </w:pPr>
            <w:r>
              <w:rPr>
                <w:rFonts w:ascii="Times New Roman" w:hAnsi="Times New Roman"/>
                <w:bCs/>
                <w:sz w:val="20"/>
                <w:szCs w:val="20"/>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0"/>
                <w:szCs w:val="20"/>
              </w:rPr>
            </w:pPr>
            <w:r>
              <w:rPr>
                <w:b/>
                <w:sz w:val="20"/>
                <w:szCs w:val="20"/>
              </w:rPr>
              <w:t>5296,9</w:t>
            </w:r>
          </w:p>
        </w:tc>
      </w:tr>
    </w:tbl>
    <w:p>
      <w:pPr>
        <w:pStyle w:val="ConsPlusNormal"/>
        <w:ind w:firstLine="540"/>
        <w:jc w:val="both"/>
        <w:rPr>
          <w:rFonts w:ascii="Times New Roman" w:hAnsi="Times New Roman" w:cs="Times New Roman"/>
          <w:color w:themeColor="text1" w:val="000000"/>
          <w:sz w:val="26"/>
          <w:szCs w:val="26"/>
          <w:shd w:fill="F7F8F9" w:val="clear"/>
          <w:lang w:val="tt-RU"/>
        </w:rPr>
      </w:pPr>
      <w:r>
        <w:rPr>
          <w:rFonts w:cs="Times New Roman" w:ascii="Times New Roman" w:hAnsi="Times New Roman"/>
          <w:color w:themeColor="text1" w:val="000000"/>
          <w:sz w:val="26"/>
          <w:szCs w:val="26"/>
          <w:shd w:fill="F7F8F9" w:val="clear"/>
          <w:lang w:val="tt-RU"/>
        </w:rPr>
        <w:t>түбәндәге редакциядә бәян итәргә:</w:t>
      </w:r>
    </w:p>
    <w:p>
      <w:pPr>
        <w:pStyle w:val="ConsPlusNormal"/>
        <w:ind w:firstLine="54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r>
    </w:p>
    <w:tbl>
      <w:tblPr>
        <w:tblW w:w="10774"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5671"/>
        <w:gridCol w:w="708"/>
        <w:gridCol w:w="821"/>
        <w:gridCol w:w="1589"/>
        <w:gridCol w:w="850"/>
        <w:gridCol w:w="1134"/>
      </w:tblGrid>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shd w:fill="F7F8F9" w:val="clear"/>
              </w:rPr>
              <w:t>Күрсәткеч исеме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Рз</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ПР</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КЦСР</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КВР</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shd w:fill="F7F8F9" w:val="clear"/>
              </w:rPr>
              <w:t>мең сум</w:t>
            </w:r>
          </w:p>
        </w:tc>
      </w:tr>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Гомумдәүләт мәсьәләләре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2420,4</w:t>
            </w:r>
          </w:p>
        </w:tc>
      </w:tr>
      <w:tr>
        <w:trPr>
          <w:trHeight w:val="625"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Россия Федерациясе субъектының һәм муниципаль берәмлекнең югары вазыйфаи заты эшчәнлеге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02</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Муниципаль берәмлек башлыгы</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02</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848,0</w:t>
            </w:r>
          </w:p>
        </w:tc>
      </w:tr>
      <w:tr>
        <w:trPr>
          <w:trHeight w:val="253"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Башкарма хакимият органнары эшчәнлеге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iCs/>
                <w:sz w:val="20"/>
                <w:szCs w:val="20"/>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Үзәк аппарат</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730,2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p>
            <w:pPr>
              <w:pStyle w:val="Normal"/>
              <w:spacing w:before="0" w:after="0"/>
              <w:jc w:val="center"/>
              <w:rPr>
                <w:sz w:val="20"/>
                <w:szCs w:val="20"/>
              </w:rPr>
            </w:pPr>
            <w:r>
              <w:rPr>
                <w:rFonts w:ascii="Times New Roman" w:hAnsi="Times New Roman"/>
                <w:iCs/>
                <w:sz w:val="20"/>
                <w:szCs w:val="20"/>
              </w:rPr>
              <w:t>218,5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cs="Times New Roman"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3,8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гомумдәүләт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Ведомство буйсынуындагы учреждениеләр эшчәнлеген тәэмин итү</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0"/>
                <w:szCs w:val="20"/>
              </w:rPr>
            </w:pPr>
            <w:r>
              <w:rPr>
                <w:rFonts w:ascii="Times New Roman" w:hAnsi="Times New Roman"/>
                <w:i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Милли оборона</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Мобилизация һәм гаскәрдән тыш әзерлек</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Хәрби комиссариатлар булмаган территорияләрдә беренчел хәрби исәпкә алуны гамәлгә ашыру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199,231</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iCs/>
                <w:sz w:val="20"/>
                <w:szCs w:val="20"/>
              </w:rPr>
              <w:t>20,229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Торак-коммуналь хуҗалык</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0"/>
                <w:szCs w:val="20"/>
              </w:rPr>
            </w:pPr>
            <w:r>
              <w:rPr>
                <w:rFonts w:ascii="Times New Roman" w:hAnsi="Times New Roman"/>
                <w:b/>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b/>
                <w:iCs/>
                <w:sz w:val="20"/>
                <w:szCs w:val="20"/>
              </w:rPr>
              <w:t>1932</w:t>
            </w:r>
            <w:r>
              <w:rPr>
                <w:b/>
                <w:iCs/>
                <w:sz w:val="20"/>
                <w:szCs w:val="20"/>
                <w:lang w:val="ru-RU"/>
              </w:rPr>
              <w:t>,2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4" w:leader="none"/>
              </w:tabs>
              <w:spacing w:before="0" w:after="0"/>
              <w:rPr>
                <w:sz w:val="20"/>
                <w:szCs w:val="20"/>
              </w:rPr>
            </w:pPr>
            <w:r>
              <w:rPr>
                <w:rFonts w:ascii="Times New Roman" w:hAnsi="Times New Roman"/>
                <w:sz w:val="20"/>
                <w:szCs w:val="20"/>
              </w:rPr>
              <w:tab/>
            </w:r>
            <w:r>
              <w:rPr>
                <w:rFonts w:cs="Arial" w:ascii="Arial" w:hAnsi="Arial"/>
                <w:sz w:val="20"/>
                <w:szCs w:val="20"/>
                <w:shd w:fill="F7F8F9" w:val="clear"/>
              </w:rPr>
              <w:t>Торак хуҗалыгы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iCs/>
                <w:sz w:val="20"/>
                <w:szCs w:val="20"/>
              </w:rPr>
            </w:pPr>
            <w:r>
              <w:rPr>
                <w:iCs/>
                <w:sz w:val="20"/>
                <w:szCs w:val="20"/>
              </w:rPr>
              <w:t>7,5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sz w:val="20"/>
                <w:szCs w:val="20"/>
              </w:rPr>
            </w:pPr>
            <w:r>
              <w:rPr>
                <w:sz w:val="20"/>
                <w:szCs w:val="20"/>
                <w:shd w:fill="F7F8F9" w:val="clear"/>
              </w:rPr>
              <w:t>«Урам яктыртуы» төп чарасы</w:t>
            </w:r>
            <w:r>
              <w:rPr>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7,5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sz w:val="20"/>
                <w:szCs w:val="20"/>
              </w:rPr>
            </w:pPr>
            <w:r>
              <w:rPr>
                <w:rFonts w:cs="Arial" w:ascii="Arial" w:hAnsi="Arial"/>
                <w:color w:val="5B5B5B"/>
                <w:sz w:val="20"/>
                <w:szCs w:val="20"/>
                <w:shd w:fill="F7F8F9" w:val="clear"/>
              </w:rPr>
              <w:t>Торак хуҗалыгы өлкәсендәге гамәлләр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7,5</w:t>
            </w:r>
          </w:p>
        </w:tc>
      </w:tr>
      <w:tr>
        <w:trPr>
          <w:trHeight w:val="558"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lang w:val="ru-RU"/>
              </w:rPr>
            </w:pPr>
            <w:r>
              <w:rPr>
                <w:sz w:val="20"/>
                <w:szCs w:val="20"/>
                <w:lang w:val="ru-RU"/>
              </w:rPr>
              <w:t>1924,7</w:t>
            </w:r>
          </w:p>
        </w:tc>
      </w:tr>
      <w:tr>
        <w:trPr>
          <w:trHeight w:val="558"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«Җирлекләрне төзекләндерү буенча башка чаралар» төп чарасы</w:t>
            </w:r>
            <w:r>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pPr>
              <w:pStyle w:val="BodyText"/>
              <w:ind w:left="112" w:right="-82"/>
              <w:rPr>
                <w:sz w:val="20"/>
                <w:szCs w:val="20"/>
              </w:rPr>
            </w:pPr>
            <w:r>
              <w:rPr>
                <w:sz w:val="20"/>
                <w:szCs w:val="20"/>
                <w:lang w:val="ru-RU"/>
              </w:rPr>
              <w:t xml:space="preserve">  </w:t>
            </w:r>
            <w:r>
              <w:rPr>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BodyText"/>
              <w:ind w:left="112" w:right="-82"/>
              <w:rPr>
                <w:sz w:val="20"/>
                <w:szCs w:val="20"/>
              </w:rPr>
            </w:pPr>
            <w:r>
              <w:rPr>
                <w:sz w:val="20"/>
                <w:szCs w:val="20"/>
              </w:rPr>
              <w:t xml:space="preserve"> </w:t>
            </w:r>
            <w:r>
              <w:rPr>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BodyText"/>
              <w:ind w:left="112" w:right="-82"/>
              <w:rPr>
                <w:sz w:val="20"/>
                <w:szCs w:val="20"/>
              </w:rPr>
            </w:pPr>
            <w:r>
              <w:rPr>
                <w:sz w:val="20"/>
                <w:szCs w:val="20"/>
              </w:rPr>
              <w:t xml:space="preserve"> </w:t>
            </w:r>
            <w:r>
              <w:rPr>
                <w:sz w:val="20"/>
                <w:szCs w:val="20"/>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265,0</w:t>
            </w:r>
          </w:p>
          <w:p>
            <w:pPr>
              <w:pStyle w:val="Normal"/>
              <w:spacing w:before="0" w:after="160"/>
              <w:jc w:val="center"/>
              <w:rPr>
                <w:sz w:val="20"/>
                <w:szCs w:val="20"/>
              </w:rPr>
            </w:pPr>
            <w:r>
              <w:rPr>
                <w:sz w:val="20"/>
                <w:szCs w:val="20"/>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265,0</w:t>
            </w:r>
          </w:p>
        </w:tc>
      </w:tr>
      <w:tr>
        <w:trPr>
          <w:trHeight w:val="402"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cs="Arial" w:ascii="Arial" w:hAnsi="Arial"/>
                <w:color w:val="5B5B5B"/>
                <w:sz w:val="20"/>
                <w:szCs w:val="20"/>
                <w:shd w:fill="F7F8F9" w:val="clear"/>
              </w:rPr>
              <w:t>«Җирлекләрне төзекләндерү буенча башка чаралар» төп чарасы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1659,</w:t>
            </w:r>
            <w:r>
              <w:rPr>
                <w:sz w:val="20"/>
                <w:szCs w:val="20"/>
                <w:lang w:val="ru-RU"/>
              </w:rPr>
              <w:t>7</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lang w:val="ru-RU"/>
              </w:rPr>
            </w:pPr>
            <w:r>
              <w:rPr>
                <w:sz w:val="20"/>
                <w:szCs w:val="20"/>
                <w:lang w:val="ru-RU"/>
              </w:rPr>
              <w:t>1659,7</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rPr>
              <w:t>Оешмалар милкенә һәм җирле үзидарә органнары буенча җир салымына салым түләү</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ascii="Times New Roman" w:hAnsi="Times New Roman"/>
                <w:sz w:val="20"/>
                <w:szCs w:val="20"/>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szCs w:val="20"/>
              </w:rPr>
            </w:pPr>
            <w:r>
              <w:rPr>
                <w:sz w:val="20"/>
                <w:szCs w:val="20"/>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b/>
                <w:sz w:val="20"/>
                <w:szCs w:val="20"/>
                <w:shd w:fill="F7F8F9" w:val="clear"/>
              </w:rPr>
              <w:t>Мәдәният, кинематография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0"/>
                <w:szCs w:val="20"/>
              </w:rPr>
            </w:pPr>
            <w:r>
              <w:rPr>
                <w:rFonts w:ascii="Times New Roman" w:hAnsi="Times New Roman"/>
                <w:b/>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8" w:right="0"/>
              <w:jc w:val="right"/>
              <w:rPr>
                <w:b/>
                <w:bCs/>
                <w:sz w:val="20"/>
                <w:szCs w:val="20"/>
              </w:rPr>
            </w:pPr>
            <w:r>
              <w:rPr>
                <w:b/>
                <w:bCs/>
                <w:sz w:val="20"/>
                <w:szCs w:val="20"/>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Мәдәният</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8" w:right="0"/>
              <w:jc w:val="right"/>
              <w:rPr>
                <w:sz w:val="20"/>
                <w:szCs w:val="20"/>
              </w:rPr>
            </w:pPr>
            <w:r>
              <w:rPr>
                <w:sz w:val="20"/>
                <w:szCs w:val="20"/>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Мәдәният йорты</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8" w:right="0"/>
              <w:jc w:val="right"/>
              <w:rPr>
                <w:sz w:val="20"/>
                <w:szCs w:val="20"/>
              </w:rPr>
            </w:pPr>
            <w:r>
              <w:rPr>
                <w:sz w:val="20"/>
                <w:szCs w:val="20"/>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0"/>
                <w:szCs w:val="20"/>
              </w:rPr>
            </w:pPr>
            <w:r>
              <w:rPr>
                <w:rFonts w:ascii="Times New Roman" w:hAnsi="Times New Roman"/>
                <w:bCs/>
                <w:sz w:val="20"/>
                <w:szCs w:val="20"/>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0"/>
                <w:szCs w:val="20"/>
              </w:rPr>
            </w:pPr>
            <w:r>
              <w:rPr>
                <w:rFonts w:ascii="Times New Roman" w:hAnsi="Times New Roman"/>
                <w:bCs/>
                <w:sz w:val="20"/>
                <w:szCs w:val="20"/>
              </w:rPr>
              <w:t>200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0"/>
              <w:jc w:val="right"/>
              <w:rPr>
                <w:sz w:val="20"/>
                <w:szCs w:val="20"/>
              </w:rPr>
            </w:pPr>
            <w:r>
              <w:rPr>
                <w:sz w:val="20"/>
                <w:szCs w:val="20"/>
              </w:rPr>
              <w:t>833,9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jc w:val="right"/>
              <w:rPr>
                <w:sz w:val="20"/>
                <w:szCs w:val="20"/>
              </w:rPr>
            </w:pPr>
            <w:r>
              <w:rPr>
                <w:sz w:val="20"/>
                <w:szCs w:val="20"/>
              </w:rPr>
              <w:t>1,0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jc w:val="right"/>
              <w:rPr>
                <w:sz w:val="20"/>
                <w:szCs w:val="20"/>
              </w:rPr>
            </w:pPr>
            <w:r>
              <w:rPr>
                <w:sz w:val="20"/>
                <w:szCs w:val="20"/>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sz w:val="20"/>
                <w:szCs w:val="20"/>
              </w:rPr>
              <w:t>Оешмалар милкенә һәм җирле үзидарә органнары буенча җир салымына салым түләү</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sz w:val="20"/>
                <w:szCs w:val="20"/>
              </w:rPr>
            </w:pPr>
            <w:r>
              <w:rPr>
                <w:rFonts w:ascii="Times New Roman" w:hAnsi="Times New Roman"/>
                <w:bCs/>
                <w:sz w:val="20"/>
                <w:szCs w:val="20"/>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0"/>
                <w:szCs w:val="20"/>
              </w:rPr>
            </w:pPr>
            <w:r>
              <w:rPr>
                <w:rFonts w:ascii="Times New Roman" w:hAnsi="Times New Roman"/>
                <w:bCs/>
                <w:sz w:val="20"/>
                <w:szCs w:val="20"/>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0"/>
                <w:szCs w:val="20"/>
              </w:rPr>
            </w:pPr>
            <w:r>
              <w:rPr>
                <w:rFonts w:ascii="Times New Roman" w:hAnsi="Times New Roman"/>
                <w:bCs/>
                <w:sz w:val="20"/>
                <w:szCs w:val="20"/>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jc w:val="right"/>
              <w:rPr>
                <w:sz w:val="20"/>
                <w:szCs w:val="20"/>
              </w:rPr>
            </w:pPr>
            <w:r>
              <w:rPr>
                <w:sz w:val="20"/>
                <w:szCs w:val="20"/>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cs="Times New Roman" w:ascii="Times New Roman" w:hAnsi="Times New Roman"/>
                <w:b/>
                <w:color w:themeColor="text1" w:val="000000"/>
                <w:sz w:val="20"/>
                <w:szCs w:val="20"/>
                <w:shd w:fill="F7F8F9" w:val="clear"/>
              </w:rPr>
              <w:t>Россия Федерациясе субъектлары бюджетларына гомуми характердагы бюджетара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b/>
                <w:sz w:val="20"/>
                <w:szCs w:val="20"/>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b/>
                <w:sz w:val="20"/>
                <w:szCs w:val="20"/>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jc w:val="center"/>
              <w:rPr>
                <w:b/>
                <w:sz w:val="28"/>
                <w:szCs w:val="28"/>
              </w:rPr>
            </w:pPr>
            <w:r>
              <w:rPr>
                <w:b/>
                <w:sz w:val="28"/>
                <w:szCs w:val="28"/>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cs="Times New Roman" w:ascii="Times New Roman" w:hAnsi="Times New Roman"/>
                <w:color w:themeColor="text1" w:val="000000"/>
                <w:sz w:val="20"/>
                <w:szCs w:val="20"/>
                <w:shd w:fill="F7F8F9" w:val="clear"/>
              </w:rPr>
              <w:t>Гомуми характердагы башка бюджетара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jc w:val="center"/>
              <w:rPr>
                <w:sz w:val="28"/>
                <w:szCs w:val="28"/>
              </w:rPr>
            </w:pPr>
            <w:r>
              <w:rPr>
                <w:sz w:val="28"/>
                <w:szCs w:val="28"/>
              </w:rPr>
            </w:r>
          </w:p>
        </w:tc>
      </w:tr>
      <w:tr>
        <w:trPr>
          <w:trHeight w:val="1164"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cs="Times New Roman" w:ascii="Times New Roman" w:hAnsi="Times New Roman"/>
                <w:color w:themeColor="text1" w:val="000000"/>
                <w:sz w:val="20"/>
                <w:szCs w:val="20"/>
                <w:shd w:fill="F7F8F9" w:val="clear"/>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9900020860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rFonts w:cs="Times New Roman" w:ascii="Times New Roman" w:hAnsi="Times New Roman"/>
                <w:sz w:val="20"/>
                <w:szCs w:val="20"/>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jc w:val="center"/>
              <w:rPr>
                <w:sz w:val="28"/>
                <w:szCs w:val="28"/>
              </w:rPr>
            </w:pPr>
            <w:r>
              <w:rPr>
                <w:sz w:val="28"/>
                <w:szCs w:val="28"/>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0"/>
                <w:szCs w:val="20"/>
              </w:rPr>
            </w:pPr>
            <w:r>
              <w:rPr>
                <w:rFonts w:ascii="Times New Roman" w:hAnsi="Times New Roman"/>
                <w:b/>
                <w:sz w:val="20"/>
                <w:szCs w:val="20"/>
                <w:shd w:fill="F7F8F9" w:val="clear"/>
              </w:rPr>
              <w:t>БАРЛЫК ЧЫГЫМНАР</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rFonts w:ascii="Times New Roman" w:hAnsi="Times New Roman"/>
                <w:bCs/>
                <w:sz w:val="20"/>
                <w:szCs w:val="20"/>
              </w:rPr>
            </w:pPr>
            <w:r>
              <w:rPr>
                <w:rFonts w:ascii="Times New Roman" w:hAnsi="Times New Roman"/>
                <w:bCs/>
                <w:sz w:val="20"/>
                <w:szCs w:val="20"/>
              </w:rPr>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0"/>
                <w:szCs w:val="20"/>
              </w:rPr>
            </w:pPr>
            <w:r>
              <w:rPr>
                <w:rFonts w:ascii="Times New Roman" w:hAnsi="Times New Roman"/>
                <w:bCs/>
                <w:sz w:val="20"/>
                <w:szCs w:val="20"/>
              </w:rPr>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0"/>
                <w:szCs w:val="20"/>
              </w:rPr>
            </w:pPr>
            <w:r>
              <w:rPr>
                <w:rFonts w:ascii="Times New Roman" w:hAnsi="Times New Roman"/>
                <w:bCs/>
                <w:sz w:val="20"/>
                <w:szCs w:val="20"/>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0"/>
                <w:szCs w:val="20"/>
              </w:rPr>
            </w:pPr>
            <w:r>
              <w:rPr>
                <w:rFonts w:ascii="Times New Roman" w:hAnsi="Times New Roman"/>
                <w:bCs/>
                <w:sz w:val="20"/>
                <w:szCs w:val="20"/>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0"/>
                <w:szCs w:val="20"/>
                <w:lang w:val="ru-RU"/>
              </w:rPr>
            </w:pPr>
            <w:r>
              <w:rPr>
                <w:b/>
                <w:sz w:val="20"/>
                <w:szCs w:val="20"/>
                <w:lang w:val="ru-RU"/>
              </w:rPr>
              <w:t>5437,0</w:t>
            </w:r>
          </w:p>
        </w:tc>
      </w:tr>
    </w:tbl>
    <w:p>
      <w:pPr>
        <w:pStyle w:val="Normal"/>
        <w:ind w:firstLine="54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drawing>
          <wp:anchor behindDoc="0" distT="0" distB="0" distL="114300" distR="114300" simplePos="0" locked="0" layoutInCell="0" allowOverlap="0" relativeHeight="4">
            <wp:simplePos x="0" y="0"/>
            <wp:positionH relativeFrom="column">
              <wp:posOffset>3239135</wp:posOffset>
            </wp:positionH>
            <wp:positionV relativeFrom="paragraph">
              <wp:posOffset>187960</wp:posOffset>
            </wp:positionV>
            <wp:extent cx="1924050" cy="1367790"/>
            <wp:effectExtent l="0" t="0" r="0" b="0"/>
            <wp:wrapSquare wrapText="bothSides"/>
            <wp:docPr id="2" name="Picture 125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51 Копия 1" descr=""/>
                    <pic:cNvPicPr>
                      <a:picLocks noChangeAspect="1" noChangeArrowheads="1"/>
                    </pic:cNvPicPr>
                  </pic:nvPicPr>
                  <pic:blipFill>
                    <a:blip r:embed="rId2"/>
                    <a:srcRect l="0" t="0" r="2415" b="0"/>
                    <a:stretch>
                      <a:fillRect/>
                    </a:stretch>
                  </pic:blipFill>
                  <pic:spPr bwMode="auto">
                    <a:xfrm>
                      <a:off x="0" y="0"/>
                      <a:ext cx="1924050" cy="1367790"/>
                    </a:xfrm>
                    <a:prstGeom prst="rect">
                      <a:avLst/>
                    </a:prstGeom>
                    <a:noFill/>
                  </pic:spPr>
                </pic:pic>
              </a:graphicData>
            </a:graphic>
          </wp:anchor>
        </w:drawing>
      </w:r>
    </w:p>
    <w:p>
      <w:pPr>
        <w:pStyle w:val="Normal"/>
        <w:spacing w:lineRule="auto" w:line="240" w:before="0" w:after="0"/>
        <w:ind w:right="4394"/>
        <w:jc w:val="both"/>
        <w:rPr>
          <w:sz w:val="26"/>
          <w:szCs w:val="26"/>
        </w:rPr>
      </w:pPr>
      <w:r>
        <w:rPr>
          <w:rFonts w:eastAsia="Times New Roman" w:cs="Times New Roman" w:ascii="Times New Roman" w:hAnsi="Times New Roman"/>
          <w:sz w:val="26"/>
          <w:szCs w:val="26"/>
          <w:highlight w:val="white"/>
          <w:lang w:val="tt-RU" w:eastAsia="ru-RU"/>
        </w:rPr>
        <w:t xml:space="preserve">Татарстан Республикасы </w:t>
      </w:r>
    </w:p>
    <w:p>
      <w:pPr>
        <w:pStyle w:val="Normal"/>
        <w:spacing w:lineRule="auto" w:line="240" w:before="0" w:after="0"/>
        <w:jc w:val="both"/>
        <w:rPr>
          <w:sz w:val="26"/>
          <w:szCs w:val="26"/>
        </w:rPr>
      </w:pPr>
      <w:r>
        <w:rPr>
          <w:rFonts w:eastAsia="Times New Roman" w:cs="Times New Roman" w:ascii="Times New Roman" w:hAnsi="Times New Roman"/>
          <w:sz w:val="26"/>
          <w:szCs w:val="26"/>
          <w:highlight w:val="white"/>
          <w:lang w:val="tt-RU" w:eastAsia="ru-RU"/>
        </w:rPr>
        <w:t xml:space="preserve">Чүпрәле муниципаль районы </w:t>
      </w:r>
    </w:p>
    <w:p>
      <w:pPr>
        <w:pStyle w:val="Normal"/>
        <w:spacing w:lineRule="auto" w:line="240" w:before="0" w:after="0"/>
        <w:jc w:val="both"/>
        <w:rPr>
          <w:sz w:val="26"/>
          <w:szCs w:val="26"/>
        </w:rPr>
      </w:pPr>
      <w:r>
        <w:rPr>
          <w:rFonts w:cs="Times New Roman" w:ascii="Times New Roman" w:hAnsi="Times New Roman"/>
          <w:sz w:val="26"/>
          <w:szCs w:val="26"/>
          <w:lang w:val="tt-RU"/>
        </w:rPr>
        <w:t xml:space="preserve">Яңа Борындык </w:t>
      </w:r>
      <w:r>
        <w:rPr>
          <w:rFonts w:eastAsia="Calibri" w:cs="Times New Roman" w:ascii="Times New Roman" w:hAnsi="Times New Roman"/>
          <w:sz w:val="26"/>
          <w:szCs w:val="26"/>
          <w:lang w:val="tt-RU"/>
        </w:rPr>
        <w:t>авыл җирлеге башлыгы:  Ранцев</w:t>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ConsPlusNormal"/>
        <w:ind w:firstLine="54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r>
    </w:p>
    <w:sectPr>
      <w:headerReference w:type="even" r:id="rId3"/>
      <w:headerReference w:type="default" r:id="rId4"/>
      <w:headerReference w:type="first" r:id="rId5"/>
      <w:type w:val="nextPage"/>
      <w:pgSz w:w="11906" w:h="16838"/>
      <w:pgMar w:left="1134" w:right="1134"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6a3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5" w:customStyle="1">
    <w:name w:val="Верхний колонтитул Знак"/>
    <w:basedOn w:val="DefaultParagraphFont"/>
    <w:uiPriority w:val="99"/>
    <w:qFormat/>
    <w:rsid w:val="00832029"/>
    <w:rPr/>
  </w:style>
  <w:style w:type="character" w:styleId="Style16" w:customStyle="1">
    <w:name w:val="Нижний колонтитул Знак"/>
    <w:basedOn w:val="DefaultParagraphFont"/>
    <w:uiPriority w:val="99"/>
    <w:qFormat/>
    <w:rsid w:val="00832029"/>
    <w:rPr/>
  </w:style>
  <w:style w:type="character" w:styleId="Style17"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8"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9" w:customStyle="1">
    <w:name w:val="Основной текст Знак"/>
    <w:basedOn w:val="DefaultParagraphFont"/>
    <w:uiPriority w:val="1"/>
    <w:qFormat/>
    <w:rsid w:val="008c542d"/>
    <w:rPr>
      <w:rFonts w:ascii="Times New Roman" w:hAnsi="Times New Roman" w:eastAsia="Times New Roman" w:cs="Times New Roman"/>
      <w:sz w:val="24"/>
      <w:szCs w:val="24"/>
      <w:lang w:val="en-US"/>
    </w:rPr>
  </w:style>
  <w:style w:type="character" w:styleId="Bodytext2" w:customStyle="1">
    <w:name w:val="Body text (2)_"/>
    <w:link w:val="Bodytext21"/>
    <w:qFormat/>
    <w:rsid w:val="00f24a9e"/>
    <w:rPr>
      <w:shd w:fill="FFFFFF" w:val="clear"/>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9"/>
    <w:uiPriority w:val="1"/>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link w:val="Style18"/>
    <w:uiPriority w:val="1"/>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7"/>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suppressAutoHyphens w:val="true"/>
      <w:bidi w:val="0"/>
      <w:spacing w:lineRule="auto" w:line="240"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1b1e94"/>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0c109c"/>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ConsPlusCell" w:customStyle="1">
    <w:name w:val="ConsPlusCell"/>
    <w:qFormat/>
    <w:rsid w:val="000c109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2"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Bodytext21" w:customStyle="1">
    <w:name w:val="Body text (2)"/>
    <w:basedOn w:val="Normal"/>
    <w:link w:val="Bodytext2"/>
    <w:qFormat/>
    <w:rsid w:val="00f24a9e"/>
    <w:pPr>
      <w:widowControl w:val="false"/>
      <w:shd w:val="clear" w:color="auto" w:fill="FFFFFF"/>
      <w:spacing w:lineRule="atLeast" w:line="0" w:before="0" w:after="0"/>
    </w:pPr>
    <w:rPr/>
  </w:style>
  <w:style w:type="paragraph" w:styleId="headertext" w:customStyle="1">
    <w:name w:val="header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Содержимое врезки"/>
    <w:basedOn w:val="Normal"/>
    <w:qFormat/>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E6159-223E-40D4-B8AF-8A78B465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Application>LibreOffice/24.8.4.2$Linux_X86_64 LibreOffice_project/480$Build-2</Application>
  <AppVersion>15.0000</AppVersion>
  <Pages>4</Pages>
  <Words>1148</Words>
  <Characters>7488</Characters>
  <CharactersWithSpaces>8266</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2026-04-02T10:12:00Z</cp:lastPrinted>
  <dcterms:modified xsi:type="dcterms:W3CDTF">2026-04-02T10:10:02Z</dcterms:modified>
  <cp:revision>122</cp:revision>
  <dc:subject/>
  <dc:title/>
</cp:coreProperties>
</file>

<file path=docProps/custom.xml><?xml version="1.0" encoding="utf-8"?>
<Properties xmlns="http://schemas.openxmlformats.org/officeDocument/2006/custom-properties" xmlns:vt="http://schemas.openxmlformats.org/officeDocument/2006/docPropsVTypes"/>
</file>