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39"/>
        <w:gridCol w:w="95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0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2026 нче елның 19 февраль                       </w:t>
        <w:tab/>
        <w:tab/>
        <w:t xml:space="preserve">              </w:t>
        <w:tab/>
        <w:t xml:space="preserve">         № 8/1          </w:t>
      </w:r>
    </w:p>
    <w:p>
      <w:pPr>
        <w:pStyle w:val="formattext"/>
        <w:shd w:val="clear" w:color="auto" w:fill="FFFFFF"/>
        <w:spacing w:beforeAutospacing="0" w:before="0" w:afterAutospacing="0" w:after="0"/>
        <w:ind w:right="3402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Татарстан Республикасы Чүпрәле муниципаль районының Яңа Борындык авыл җирлегендә бюджет корылышы һәм бюджет процессы турында нигезләмәгә үзгәреш кертү хакында</w:t>
      </w:r>
    </w:p>
    <w:p>
      <w:pPr>
        <w:pStyle w:val="formattext"/>
        <w:shd w:val="clear" w:color="auto" w:fill="FFFFFF"/>
        <w:spacing w:beforeAutospacing="0" w:before="0" w:afterAutospacing="0" w:after="0"/>
        <w:ind w:right="3402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formattext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hanging="0" w:left="0" w:right="57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ab/>
        <w:t>«Россия Федерациясе Бюджет кодексына һәм Россия Федерациясенең аерым закон актларына үзгәрешләр кертү турында» 2025 елның 28 ноябрендәге 432-ФЗ номерлы Федераль закон нигезендә Татарстан Республикасы Чүпрәле муниципаль районының Яңа Борындык авыл җирлеге советы карар чыгарды:</w:t>
      </w:r>
    </w:p>
    <w:p>
      <w:pPr>
        <w:pStyle w:val="formattext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hanging="0" w:left="0" w:right="57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ab/>
        <w:t>1. Татарстан Республикасы Чүпрәле муниципаль районының Яңа Борындык авыл җирлеге Советының 03.06.2022 № 23/1 (редакциядә 6.12.2022 №31/2, 27.02.2023 №34/1, 31.07.2023 №39/1, 15.11.2023 №43/4, 05.02.2024 №45/1, 23.05.2024 №49/2, 12.11.2024 №54/2) карары белән расланган Татарстан Республикасы Чүпрәле муниципаль районының Яңа Борындык авыл җирлегендә бюджет корылышы һәм бюджет процессы турында Положениегә, 8 статьяның 5 пунктындагы икенче абзацын түбәндәге редакциядә бәян итеп, үзгәреш кертергә:</w:t>
      </w:r>
    </w:p>
    <w:p>
      <w:pPr>
        <w:pStyle w:val="formattext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hanging="0" w:left="0" w:right="57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ab/>
        <w:t>«Россия Федерациясе Бюджет кодексының 221 статьясы нигезендә билгеләнгән тәртиптә бюджет сметасын төзи, раслый һәм алып бара;».</w:t>
      </w:r>
    </w:p>
    <w:p>
      <w:pPr>
        <w:pStyle w:val="formattext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hanging="0" w:left="0" w:right="57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ab/>
        <w:t>2. Әлеге карарны Татарстан Республикасы Чүпрәле муниципаль районының Яңа Борындык авыл җирлеге Уставы нигезендә бастырып чыгарырга.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7F8F9" w:val="clear"/>
          <w:lang w:val="tt-RU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3202940</wp:posOffset>
            </wp:positionH>
            <wp:positionV relativeFrom="paragraph">
              <wp:posOffset>113030</wp:posOffset>
            </wp:positionV>
            <wp:extent cx="2037715" cy="1360170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439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020"/>
        <w:jc w:val="both"/>
        <w:rPr/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 xml:space="preserve">авыл җирлеге башлыгы: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анцев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22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6159-223E-40D4-B8AF-8A78B46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LibreOffice/24.8.4.2$Linux_X86_64 LibreOffice_project/480$Build-2</Application>
  <AppVersion>15.0000</AppVersion>
  <Pages>1</Pages>
  <Words>205</Words>
  <Characters>1463</Characters>
  <CharactersWithSpaces>1781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2026-02-19T14:42:39Z</cp:lastPrinted>
  <dcterms:modified xsi:type="dcterms:W3CDTF">2026-02-19T14:43:11Z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