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46"/>
        <w:gridCol w:w="88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57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"/>
                              <wps:cNvSpPr/>
                            </wps:nvSpPr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black" stroked="f" o:allowincell="t" style="position:absolute;margin-left:0pt;margin-top:-1.55pt;width:467.7pt;height:1.45pt;mso-wrap-style:none;v-text-anchor:middle;mso-position-horizontal:center;mso-position-vertical:top">
                      <v:fill o:detectmouseclick="t" type="solid" color2="white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8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eastAsia="" w:eastAsiaTheme="minorEastAsia"/>
          <w:b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b/>
          <w:sz w:val="28"/>
          <w:szCs w:val="28"/>
        </w:rPr>
        <w:t>РЕШЕНИЕ</w:t>
      </w:r>
      <w:r>
        <w:rPr>
          <w:rFonts w:eastAsia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tt-RU"/>
        </w:rPr>
        <w:t>14  ноябрь  2025 ел</w:t>
        <w:tab/>
        <w:tab/>
        <w:tab/>
        <w:tab/>
        <w:t xml:space="preserve">                                                 № </w:t>
      </w:r>
      <w:r>
        <w:rPr>
          <w:rFonts w:cs="Times New Roman" w:ascii="Times New Roman" w:hAnsi="Times New Roman"/>
          <w:sz w:val="28"/>
          <w:szCs w:val="28"/>
          <w:lang w:val="tt-RU"/>
        </w:rPr>
        <w:t>3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/2            </w:t>
      </w:r>
    </w:p>
    <w:p>
      <w:pPr>
        <w:pStyle w:val="headertext"/>
        <w:spacing w:beforeAutospacing="0" w:before="0" w:afterAutospacing="0" w:after="0"/>
        <w:rPr>
          <w:sz w:val="28"/>
        </w:rPr>
      </w:pPr>
      <w:r>
        <w:rPr>
          <w:sz w:val="28"/>
        </w:rPr>
        <w:t xml:space="preserve">Татарстан Республикасы Чүпрәле муниципаль районы </w:t>
      </w:r>
    </w:p>
    <w:p>
      <w:pPr>
        <w:pStyle w:val="headertext"/>
        <w:spacing w:beforeAutospacing="0" w:before="0" w:afterAutospacing="0" w:after="0"/>
        <w:rPr>
          <w:sz w:val="28"/>
          <w:lang w:val="tt-RU"/>
        </w:rPr>
      </w:pPr>
      <w:r>
        <w:rPr>
          <w:sz w:val="28"/>
          <w:szCs w:val="28"/>
          <w:lang w:val="tt-RU"/>
        </w:rPr>
        <w:t xml:space="preserve">Яңа Борындык </w:t>
      </w:r>
      <w:r>
        <w:rPr>
          <w:sz w:val="28"/>
          <w:lang w:val="tt-RU"/>
        </w:rPr>
        <w:t xml:space="preserve">авыл җирлеге Советының </w:t>
      </w:r>
    </w:p>
    <w:p>
      <w:pPr>
        <w:pStyle w:val="headertext"/>
        <w:spacing w:beforeAutospacing="0" w:before="0" w:afterAutospacing="0" w:after="0"/>
        <w:rPr>
          <w:sz w:val="28"/>
          <w:lang w:val="tt-RU"/>
        </w:rPr>
      </w:pPr>
      <w:r>
        <w:rPr>
          <w:sz w:val="28"/>
          <w:lang w:val="tt-RU"/>
        </w:rPr>
        <w:t>15.11.2019 елның 77/5 номерлы «физик затлар мөлкәтенә салым турында»карарына үзгәреш кертү хакында</w:t>
      </w:r>
    </w:p>
    <w:p>
      <w:pPr>
        <w:pStyle w:val="headertext"/>
        <w:spacing w:beforeAutospacing="0" w:before="0" w:afterAutospacing="0" w:after="0"/>
        <w:jc w:val="center"/>
        <w:rPr>
          <w:sz w:val="28"/>
          <w:lang w:val="tt-RU"/>
        </w:rPr>
      </w:pPr>
      <w:r>
        <w:rPr>
          <w:sz w:val="28"/>
          <w:lang w:val="tt-RU"/>
        </w:rPr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>Россия Федерациясе Салым кодексы нигезендә Татарстан Республикасы Чүпрәле муниципаль районының</w:t>
      </w:r>
      <w:r>
        <w:rPr>
          <w:sz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Яңа Борындык </w:t>
      </w:r>
      <w:r>
        <w:rPr>
          <w:sz w:val="28"/>
          <w:lang w:val="tt-RU"/>
        </w:rPr>
        <w:t xml:space="preserve">авыл җирлеге Советы карар </w:t>
      </w:r>
      <w:r>
        <w:rPr>
          <w:sz w:val="28"/>
          <w:szCs w:val="28"/>
          <w:lang w:val="tt-RU"/>
        </w:rPr>
        <w:t>кабул итте</w:t>
      </w:r>
      <w:r>
        <w:rPr>
          <w:sz w:val="28"/>
          <w:lang w:val="tt-RU"/>
        </w:rPr>
        <w:t>:</w:t>
      </w:r>
    </w:p>
    <w:p>
      <w:pPr>
        <w:pStyle w:val="formattext"/>
        <w:spacing w:beforeAutospacing="0" w:before="0" w:afterAutospacing="0" w:after="0"/>
        <w:ind w:firstLine="567"/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1. Чүпрәле муниципаль районы </w:t>
      </w:r>
      <w:r>
        <w:rPr>
          <w:sz w:val="28"/>
          <w:szCs w:val="28"/>
          <w:lang w:val="tt-RU"/>
        </w:rPr>
        <w:t xml:space="preserve">Яңа Борындык </w:t>
      </w:r>
      <w:r>
        <w:rPr>
          <w:sz w:val="28"/>
          <w:lang w:val="tt-RU"/>
        </w:rPr>
        <w:t>авыл җирлеге Советының «Физик затлар мөлкәтенә салым турында» 15.11.2019 № 77/5 карарына (</w:t>
      </w:r>
      <w:r>
        <w:rPr>
          <w:sz w:val="28"/>
          <w:szCs w:val="28"/>
          <w:lang w:val="tt-RU"/>
        </w:rPr>
        <w:t>08.06.2020 № 84/1, 15.11.2022 № 29/2</w:t>
      </w:r>
      <w:r>
        <w:rPr>
          <w:sz w:val="28"/>
          <w:lang w:val="tt-RU"/>
        </w:rPr>
        <w:t xml:space="preserve">, 13.10.2023 № 42/1, 24.09.2024 № 52/1, </w:t>
      </w:r>
      <w:r>
        <w:rPr>
          <w:sz w:val="28"/>
          <w:lang w:val="tt-RU"/>
        </w:rPr>
        <w:t xml:space="preserve">13.12.2024 № 55/3 </w:t>
      </w:r>
      <w:r>
        <w:rPr>
          <w:sz w:val="28"/>
          <w:lang w:val="tt-RU"/>
        </w:rPr>
        <w:t>редакциясендә),  түбәндәге</w:t>
      </w:r>
      <w:r>
        <w:rPr>
          <w:sz w:val="28"/>
          <w:szCs w:val="28"/>
          <w:lang w:val="tt-RU"/>
        </w:rPr>
        <w:t>редакциядә</w:t>
      </w:r>
      <w:r>
        <w:rPr>
          <w:sz w:val="28"/>
          <w:lang w:val="tt-RU"/>
        </w:rPr>
        <w:t xml:space="preserve"> үзгәрешләр кертергә:</w:t>
      </w:r>
    </w:p>
    <w:p>
      <w:pPr>
        <w:pStyle w:val="formattext"/>
        <w:spacing w:beforeAutospacing="0" w:before="0" w:afterAutospacing="0" w:after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lang w:val="tt-RU"/>
        </w:rPr>
        <w:t xml:space="preserve">      </w:t>
      </w:r>
      <w:r>
        <w:rPr>
          <w:b w:val="false"/>
          <w:bCs w:val="false"/>
          <w:sz w:val="28"/>
          <w:szCs w:val="28"/>
          <w:lang w:val="tt-RU"/>
        </w:rPr>
        <w:t>«6. Салым ташламасы РФ Салым кодексының 407 статьясы нигезендә бирелә.».</w:t>
      </w:r>
    </w:p>
    <w:p>
      <w:pPr>
        <w:pStyle w:val="formattext"/>
        <w:spacing w:beforeAutospacing="0" w:before="0" w:afterAutospacing="0" w:after="0"/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       </w:t>
      </w:r>
      <w:r>
        <w:rPr>
          <w:sz w:val="28"/>
          <w:lang w:val="tt-RU"/>
        </w:rPr>
        <w:t xml:space="preserve">2. Әлеге карарны </w:t>
      </w:r>
      <w:r>
        <w:rPr>
          <w:sz w:val="28"/>
          <w:szCs w:val="28"/>
          <w:lang w:val="tt-RU"/>
        </w:rPr>
        <w:t xml:space="preserve">Яңа Борындык </w:t>
      </w:r>
      <w:r>
        <w:rPr>
          <w:sz w:val="28"/>
          <w:lang w:val="tt-RU"/>
        </w:rPr>
        <w:t xml:space="preserve">авыл җирлегенең мәгълүмат стендларына, </w:t>
      </w:r>
      <w:r>
        <w:rPr>
          <w:sz w:val="28"/>
          <w:szCs w:val="28"/>
          <w:lang w:val="tt-RU"/>
        </w:rPr>
        <w:t xml:space="preserve">Яңа Борындык </w:t>
      </w:r>
      <w:r>
        <w:rPr>
          <w:sz w:val="28"/>
          <w:lang w:val="tt-RU"/>
        </w:rPr>
        <w:t>авыл җирлеге сайтына урнаштырырга, Татарстан Республикасының хокукый мәгълүматның рәсми порталында бастырып чыгарырга.</w:t>
      </w:r>
    </w:p>
    <w:p>
      <w:pPr>
        <w:pStyle w:val="formattext"/>
        <w:spacing w:beforeAutospacing="0" w:before="0" w:afterAutospacing="0" w:after="0"/>
        <w:jc w:val="both"/>
        <w:rPr>
          <w:sz w:val="28"/>
        </w:rPr>
      </w:pPr>
      <w:r>
        <w:rPr>
          <w:sz w:val="28"/>
          <w:lang w:val="tt-RU"/>
        </w:rPr>
        <w:t xml:space="preserve">          </w:t>
      </w:r>
      <w:r>
        <w:rPr>
          <w:sz w:val="28"/>
        </w:rPr>
        <w:t xml:space="preserve">3. </w:t>
      </w:r>
      <w:r>
        <w:rPr>
          <w:sz w:val="28"/>
          <w:szCs w:val="28"/>
          <w:lang w:val="tt-RU"/>
        </w:rPr>
        <w:t>Әлеге карар рәсми рәвештә басылып чыккан көннән үз көченә керә.</w:t>
      </w:r>
    </w:p>
    <w:p>
      <w:pPr>
        <w:pStyle w:val="formattext"/>
        <w:spacing w:beforeAutospacing="0" w:before="0" w:afterAutospacing="0" w:after="0"/>
        <w:jc w:val="both"/>
        <w:rPr>
          <w:sz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ind w:right="4394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3232150</wp:posOffset>
            </wp:positionH>
            <wp:positionV relativeFrom="paragraph">
              <wp:posOffset>82550</wp:posOffset>
            </wp:positionV>
            <wp:extent cx="1924050" cy="1367790"/>
            <wp:effectExtent l="0" t="0" r="0" b="0"/>
            <wp:wrapSquare wrapText="bothSides"/>
            <wp:docPr id="3" name="Picture 12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4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right="4394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авыл җирлеге башлыгы:  Ранцев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eastAsia="Calibri"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7"/>
          <w:szCs w:val="27"/>
          <w:lang w:val="tt-RU"/>
        </w:rPr>
      </w:pPr>
      <w:r>
        <w:rPr>
          <w:rFonts w:eastAsia="Calibri" w:cs="Times New Roman" w:ascii="Times New Roman" w:hAnsi="Times New Roman"/>
          <w:sz w:val="27"/>
          <w:szCs w:val="27"/>
          <w:lang w:val="tt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0c109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Cell" w:customStyle="1">
    <w:name w:val="ConsPlusCell"/>
    <w:qFormat/>
    <w:rsid w:val="000c109c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1EE24-D587-4BDC-84AC-9BF10294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LibreOffice/24.8.4.2$Linux_X86_64 LibreOffice_project/480$Build-2</Application>
  <AppVersion>15.0000</AppVersion>
  <Pages>1</Pages>
  <Words>180</Words>
  <Characters>1241</Characters>
  <CharactersWithSpaces>1515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2025-11-17T08:55:24Z</cp:lastPrinted>
  <dcterms:modified xsi:type="dcterms:W3CDTF">2025-11-17T08:53:35Z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