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047D84">
        <w:trPr>
          <w:trHeight w:val="1552"/>
        </w:trPr>
        <w:tc>
          <w:tcPr>
            <w:tcW w:w="4408" w:type="dxa"/>
            <w:hideMark/>
          </w:tcPr>
          <w:p w:rsidR="00F22684" w:rsidRPr="004057F7" w:rsidRDefault="00B4092B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ГЛАВА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7" w:type="dxa"/>
          </w:tcPr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</w:p>
        </w:tc>
      </w:tr>
      <w:tr w:rsidR="00F22684" w:rsidTr="00047D84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BE1501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BE1501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31</w:t>
      </w:r>
      <w:bookmarkStart w:id="0" w:name="_GoBack"/>
      <w:bookmarkEnd w:id="0"/>
      <w:r w:rsidR="00B4092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.0</w:t>
      </w:r>
      <w:r w:rsidR="00514DE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5</w:t>
      </w:r>
      <w:r w:rsidR="0040122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</w:t>
      </w:r>
      <w:r w:rsidR="00F22684"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20</w:t>
      </w:r>
      <w:r w:rsidR="00F22684"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514DEB">
        <w:rPr>
          <w:rFonts w:ascii="Times New Roman" w:eastAsia="Lucida Sans Unicode" w:hAnsi="Times New Roman" w:cs="Tahoma"/>
          <w:sz w:val="28"/>
          <w:szCs w:val="24"/>
          <w:lang w:bidi="en-US"/>
        </w:rPr>
        <w:t>4</w:t>
      </w:r>
      <w:r w:rsidR="00F22684"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="00F22684"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514DE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6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4035A" w:rsidRPr="0014035A" w:rsidRDefault="0014035A" w:rsidP="0014035A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Татарстан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Чүпрәле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муниципаль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районының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Яңа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Борындык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авыл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җирлегенең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үзидарә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органнарында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гражданнарның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мөрәҗәгатьләрен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карау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регламентына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үзгәрешләр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кертү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турында</w:t>
      </w:r>
      <w:proofErr w:type="spellEnd"/>
    </w:p>
    <w:p w:rsidR="0014035A" w:rsidRPr="0014035A" w:rsidRDefault="0014035A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</w:p>
    <w:p w:rsidR="00514DEB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«Татарстан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Республикасында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гражданнарның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мөрәҗәгатьләре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турында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» Татарстан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Законына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үзгәрешләр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кертү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хакында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» 09.12.2023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номерлы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124-ТРЗ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номерлы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Татарстан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Законы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нигезендә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карар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бирәм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:</w:t>
      </w:r>
    </w:p>
    <w:p w:rsidR="0014035A" w:rsidRPr="0014035A" w:rsidRDefault="0014035A" w:rsidP="0014035A">
      <w:pPr>
        <w:pStyle w:val="a3"/>
        <w:numPr>
          <w:ilvl w:val="0"/>
          <w:numId w:val="5"/>
        </w:numPr>
        <w:shd w:val="clear" w:color="auto" w:fill="FFFFFF"/>
        <w:spacing w:after="0"/>
        <w:ind w:left="0" w:right="-28" w:firstLine="567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Татарстан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Чүпрәле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муниципаль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районы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Башлыгының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2019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елның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01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февралендәге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3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номерлы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карары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(2019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елның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09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апрелендәге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5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номерлы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24.03.2023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номерлы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13.10.2023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номерлы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карары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белән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расланган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Татарстан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Чүпрәле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муниципаль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районы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Яңа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Борындык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авыл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җирлегенең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үзидарә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органнарында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гражданнар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мөрәҗәгатьләрен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карау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регламентының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7.6.1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пунктына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түбәндәге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үзгәрешләрне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кертергә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: </w:t>
      </w:r>
    </w:p>
    <w:p w:rsidR="0014035A" w:rsidRPr="0014035A" w:rsidRDefault="0014035A" w:rsidP="0014035A">
      <w:pPr>
        <w:shd w:val="clear" w:color="auto" w:fill="FFFFFF"/>
        <w:spacing w:after="0"/>
        <w:ind w:right="-28" w:firstLine="567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дүртенче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абзацны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түбәндәге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редакциядә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бәян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итәргә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: </w:t>
      </w:r>
    </w:p>
    <w:p w:rsidR="0014035A" w:rsidRPr="0014035A" w:rsidRDefault="0014035A" w:rsidP="0014035A">
      <w:pPr>
        <w:shd w:val="clear" w:color="auto" w:fill="FFFFFF"/>
        <w:spacing w:after="0"/>
        <w:ind w:right="-28" w:firstLine="567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"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Гражданнарны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шәхси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кабул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итү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өчен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билгеләнгән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көннәрдә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сәгатьләрдә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органнарда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беренче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чираттагы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шәхси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кабул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итүгә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хокукка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түбәндәгеләр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ия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: </w:t>
      </w:r>
    </w:p>
    <w:p w:rsidR="0014035A" w:rsidRPr="0014035A" w:rsidRDefault="0014035A" w:rsidP="0014035A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567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Бөек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Ватан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сугышы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ветераннары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Россия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Федерациясе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Геройлары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Советлар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Союзы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Геройлары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Дан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орденының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тулы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кавалерлары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Социалистик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Хезмәт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Геройлары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Россия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Федерациясе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Хезмәт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Геройлары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сугышчан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хәрәкәтләр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ветераннары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;</w:t>
      </w:r>
    </w:p>
    <w:p w:rsidR="0014035A" w:rsidRPr="0014035A" w:rsidRDefault="0014035A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ab/>
        <w:t xml:space="preserve">2)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ятим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балалар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ата-ана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тәрбиясеннән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мәхрүм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калган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балалар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ятим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балалар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ата-ана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тәрбиясеннән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мәхрүм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калган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балалар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исәбендәге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затлар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шулай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ук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аларның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законлы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вәкилләре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әгәр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алар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мондый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балаларның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хокукларын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законлы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мәнфәгатьләрен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тәэмин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итүгә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яклауга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бәйле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мәсьәләләр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буенча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мөрәҗәгать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итсәләр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; </w:t>
      </w:r>
    </w:p>
    <w:p w:rsidR="0014035A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3)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инвалидларның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инвалид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балаларның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хокукларын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законлы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мәнфәгатьләрен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тәэмин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итүгә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яклауга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бәйле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мәсьәләләр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буенча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мөрәҗәгать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итсәләр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I, II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төркем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инвалидларның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инвалид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балаларның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законлы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вәкилләре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вәкилләре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;</w:t>
      </w:r>
    </w:p>
    <w:p w:rsidR="0014035A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4)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өч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яшькә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кадәрге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балалар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белән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очрашуга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килгән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гражданнар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. </w:t>
      </w:r>
    </w:p>
    <w:p w:rsidR="00514DEB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lang w:val="tt-RU"/>
        </w:rPr>
      </w:pP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Бер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үк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вакытта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беренче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чираттагы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шәхси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кабул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итүгә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хокукка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берничә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граждан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ия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булган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очракта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күрсәтелгән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гражданнарны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кабул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итү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аларның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шәхси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кабул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итүгә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килү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тәртибендә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гамәлгә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ашырыла</w:t>
      </w:r>
      <w:proofErr w:type="spellEnd"/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.»;</w:t>
      </w:r>
    </w:p>
    <w:p w:rsidR="0014035A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  <w:t xml:space="preserve">түбәндәге эчтәлекле яңа абзац өстәргә: </w:t>
      </w:r>
    </w:p>
    <w:p w:rsidR="0014035A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  <w:t xml:space="preserve">“Гражданнарны шәхси кабул итү өчен билгеләнгән көннәрдә һәм сәгатьләрдә органнарда чираттан тыш шәхси кабул итүгә хокукка I, II төркем инвалидлар, инвалид балалар һәм шундый балаларны озатып йөрүче затлар ия. </w:t>
      </w:r>
    </w:p>
    <w:p w:rsidR="0014035A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  <w:lastRenderedPageBreak/>
        <w:t xml:space="preserve">Чираттан тыш шәхси кабул итүгә хокукка бер үк вакытта берничә граждан ия булса, күрсәтелгән гражданнарны кабул итү аларның шәхси кабул итүгә килү тәртибендә гамәлгә ашырыла.». </w:t>
      </w:r>
    </w:p>
    <w:p w:rsidR="0014035A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  <w:t xml:space="preserve">2. Әлеге карар рәсми басылып чыкканнан (халыкка җиткергәннән) соң үз көченә керә. </w:t>
      </w:r>
    </w:p>
    <w:p w:rsidR="0040122B" w:rsidRPr="0014035A" w:rsidRDefault="0014035A" w:rsidP="0014035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lang w:val="tt-RU"/>
        </w:rPr>
      </w:pPr>
      <w:r w:rsidRPr="001403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  <w:t>3. Әлеге карарны Чүпрәле муниципаль районының рәсми сайтында авыл җирлеге бүлегендә һәм Татарстан Республикасының хокукый мәгълүматның рәсми порталында түбәндәге адрес буенча бастырып чыгарырга: http://pravo.tatarstan.ru.</w:t>
      </w:r>
    </w:p>
    <w:p w:rsidR="0014035A" w:rsidRPr="0014035A" w:rsidRDefault="0014035A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14035A" w:rsidRPr="0014035A" w:rsidRDefault="0014035A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2EB65C99" wp14:editId="250B1F58">
            <wp:simplePos x="0" y="0"/>
            <wp:positionH relativeFrom="column">
              <wp:posOffset>2933700</wp:posOffset>
            </wp:positionH>
            <wp:positionV relativeFrom="paragraph">
              <wp:posOffset>48895</wp:posOffset>
            </wp:positionV>
            <wp:extent cx="2276475" cy="1330325"/>
            <wp:effectExtent l="0" t="0" r="9525" b="3175"/>
            <wp:wrapTight wrapText="bothSides">
              <wp:wrapPolygon edited="0">
                <wp:start x="0" y="0"/>
                <wp:lineTo x="0" y="21342"/>
                <wp:lineTo x="21510" y="21342"/>
                <wp:lineTo x="21510" y="0"/>
                <wp:lineTo x="0" y="0"/>
              </wp:wrapPolygon>
            </wp:wrapTight>
            <wp:docPr id="3" name="Picture 1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" name="Picture 16292"/>
                    <pic:cNvPicPr/>
                  </pic:nvPicPr>
                  <pic:blipFill rotWithShape="1">
                    <a:blip r:embed="rId5"/>
                    <a:srcRect r="2794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2684" w:rsidRPr="00B4092B" w:rsidRDefault="00F2268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4092B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092B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092B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Pr="00B4092B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4092B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092B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  <w:r w:rsidR="005A7B67"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В. Г. Ранцев</w:t>
      </w: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367D4D" w:rsidSect="007D63B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894"/>
    <w:multiLevelType w:val="hybridMultilevel"/>
    <w:tmpl w:val="801E85F2"/>
    <w:lvl w:ilvl="0" w:tplc="8460DE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8A7436"/>
    <w:multiLevelType w:val="hybridMultilevel"/>
    <w:tmpl w:val="F476F718"/>
    <w:lvl w:ilvl="0" w:tplc="51966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B65435"/>
    <w:multiLevelType w:val="hybridMultilevel"/>
    <w:tmpl w:val="E674A07C"/>
    <w:lvl w:ilvl="0" w:tplc="0AA0D5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47D84"/>
    <w:rsid w:val="000A3E3C"/>
    <w:rsid w:val="000C5A5D"/>
    <w:rsid w:val="0014035A"/>
    <w:rsid w:val="001913A0"/>
    <w:rsid w:val="00367D4D"/>
    <w:rsid w:val="003A614E"/>
    <w:rsid w:val="003C747F"/>
    <w:rsid w:val="0040122B"/>
    <w:rsid w:val="004057F7"/>
    <w:rsid w:val="00514DEB"/>
    <w:rsid w:val="00526A7F"/>
    <w:rsid w:val="005A7B67"/>
    <w:rsid w:val="005B4684"/>
    <w:rsid w:val="007D63BD"/>
    <w:rsid w:val="00917860"/>
    <w:rsid w:val="00956EB0"/>
    <w:rsid w:val="00AA380E"/>
    <w:rsid w:val="00B165B4"/>
    <w:rsid w:val="00B4092B"/>
    <w:rsid w:val="00B85EBA"/>
    <w:rsid w:val="00BA6E73"/>
    <w:rsid w:val="00BE1501"/>
    <w:rsid w:val="00C513E7"/>
    <w:rsid w:val="00D20848"/>
    <w:rsid w:val="00D33D1E"/>
    <w:rsid w:val="00D7149F"/>
    <w:rsid w:val="00DA2932"/>
    <w:rsid w:val="00DB14AE"/>
    <w:rsid w:val="00DD72A9"/>
    <w:rsid w:val="00DE4FF3"/>
    <w:rsid w:val="00ED4647"/>
    <w:rsid w:val="00F1248B"/>
    <w:rsid w:val="00F22684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0F5C"/>
  <w15:chartTrackingRefBased/>
  <w15:docId w15:val="{F7751B40-E7BC-455C-AC2E-ABE6336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2023-08-28T12:33:00Z</cp:lastPrinted>
  <dcterms:created xsi:type="dcterms:W3CDTF">2020-01-31T07:00:00Z</dcterms:created>
  <dcterms:modified xsi:type="dcterms:W3CDTF">2024-05-31T06:18:00Z</dcterms:modified>
</cp:coreProperties>
</file>