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300372"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CF77BC"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BF3DEB">
        <w:rPr>
          <w:rFonts w:ascii="Times New Roman" w:hAnsi="Times New Roman" w:cs="Times New Roman"/>
          <w:sz w:val="28"/>
          <w:szCs w:val="28"/>
          <w:lang w:val="tt-RU"/>
        </w:rPr>
        <w:t>3</w:t>
      </w:r>
      <w:r w:rsidRPr="00DE4372">
        <w:rPr>
          <w:rFonts w:ascii="Times New Roman" w:hAnsi="Times New Roman" w:cs="Times New Roman"/>
          <w:sz w:val="28"/>
          <w:szCs w:val="28"/>
          <w:lang w:val="tt-RU"/>
        </w:rPr>
        <w:t xml:space="preserve"> нче елның </w:t>
      </w:r>
      <w:r w:rsidR="00290703">
        <w:rPr>
          <w:rFonts w:ascii="Times New Roman" w:hAnsi="Times New Roman" w:cs="Times New Roman"/>
          <w:sz w:val="28"/>
          <w:szCs w:val="28"/>
          <w:lang w:val="tt-RU"/>
        </w:rPr>
        <w:t>1</w:t>
      </w:r>
      <w:r w:rsidR="00BF3DEB">
        <w:rPr>
          <w:rFonts w:ascii="Times New Roman" w:hAnsi="Times New Roman" w:cs="Times New Roman"/>
          <w:sz w:val="28"/>
          <w:szCs w:val="28"/>
          <w:lang w:val="tt-RU"/>
        </w:rPr>
        <w:t>9</w:t>
      </w:r>
      <w:r w:rsidR="00290703">
        <w:rPr>
          <w:rFonts w:ascii="Times New Roman" w:hAnsi="Times New Roman" w:cs="Times New Roman"/>
          <w:sz w:val="28"/>
          <w:szCs w:val="28"/>
          <w:lang w:val="tt-RU"/>
        </w:rPr>
        <w:t xml:space="preserve"> </w:t>
      </w:r>
      <w:r w:rsidR="008C148C" w:rsidRPr="00DE4372">
        <w:rPr>
          <w:rFonts w:ascii="Times New Roman" w:hAnsi="Times New Roman" w:cs="Times New Roman"/>
          <w:sz w:val="28"/>
          <w:szCs w:val="28"/>
          <w:lang w:val="tt-RU"/>
        </w:rPr>
        <w:t>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BF3DEB">
        <w:rPr>
          <w:rFonts w:ascii="Times New Roman" w:hAnsi="Times New Roman" w:cs="Times New Roman"/>
          <w:sz w:val="28"/>
          <w:szCs w:val="28"/>
          <w:lang w:val="tt-RU"/>
        </w:rPr>
        <w:t>44</w:t>
      </w:r>
      <w:r w:rsidR="008C148C" w:rsidRPr="00DE4372">
        <w:rPr>
          <w:rFonts w:ascii="Times New Roman" w:hAnsi="Times New Roman" w:cs="Times New Roman"/>
          <w:sz w:val="28"/>
          <w:szCs w:val="28"/>
          <w:lang w:val="tt-RU"/>
        </w:rPr>
        <w:t>/</w:t>
      </w:r>
      <w:r w:rsidR="00864ED7">
        <w:rPr>
          <w:rFonts w:ascii="Times New Roman" w:hAnsi="Times New Roman" w:cs="Times New Roman"/>
          <w:sz w:val="28"/>
          <w:szCs w:val="28"/>
          <w:lang w:val="tt-RU"/>
        </w:rPr>
        <w:t>5</w:t>
      </w:r>
    </w:p>
    <w:p w:rsidR="00864ED7" w:rsidRPr="00864ED7" w:rsidRDefault="00864ED7" w:rsidP="00864ED7">
      <w:pPr>
        <w:spacing w:after="0" w:line="240" w:lineRule="auto"/>
        <w:ind w:right="4535"/>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Татарстан Республикасы Чүпрәле муниципаль районы Башкарма комитетына җирле әһәмияттәге аерым мәсьәләләрне хәл итү буенча вәкаләтләрне (вәкаләтләрнең бер өлешен) тапшыру турында</w:t>
      </w:r>
    </w:p>
    <w:p w:rsidR="00864ED7" w:rsidRPr="00864ED7" w:rsidRDefault="00864ED7" w:rsidP="00864ED7">
      <w:pPr>
        <w:spacing w:after="0" w:line="240" w:lineRule="auto"/>
        <w:ind w:right="5669"/>
        <w:jc w:val="both"/>
        <w:rPr>
          <w:rFonts w:ascii="Times New Roman" w:hAnsi="Times New Roman" w:cs="Times New Roman"/>
          <w:sz w:val="28"/>
          <w:szCs w:val="28"/>
          <w:lang w:val="tt-RU"/>
        </w:rPr>
      </w:pP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15 статьясындагы 4 өлешенә ярашлы рәвештә Татарстан Республикасы </w:t>
      </w:r>
      <w:r w:rsidRPr="00DE4372">
        <w:rPr>
          <w:rFonts w:ascii="Times New Roman" w:hAnsi="Times New Roman" w:cs="Times New Roman"/>
          <w:sz w:val="28"/>
          <w:szCs w:val="28"/>
          <w:lang w:val="tt-RU"/>
        </w:rPr>
        <w:t xml:space="preserve">Яңа Борындык </w:t>
      </w:r>
      <w:r w:rsidRPr="00864ED7">
        <w:rPr>
          <w:rFonts w:ascii="Times New Roman" w:hAnsi="Times New Roman" w:cs="Times New Roman"/>
          <w:sz w:val="28"/>
          <w:szCs w:val="28"/>
          <w:lang w:val="tt-RU"/>
        </w:rPr>
        <w:t xml:space="preserve">авыл Чүпрәле муниципаль районы Советы </w:t>
      </w:r>
      <w:r w:rsidRPr="00864ED7">
        <w:rPr>
          <w:rFonts w:ascii="Times New Roman" w:hAnsi="Times New Roman" w:cs="Times New Roman"/>
          <w:b/>
          <w:sz w:val="28"/>
          <w:szCs w:val="28"/>
          <w:lang w:val="tt-RU"/>
        </w:rPr>
        <w:t>карар итте</w:t>
      </w:r>
      <w:r w:rsidRPr="00864ED7">
        <w:rPr>
          <w:rFonts w:ascii="Times New Roman" w:hAnsi="Times New Roman" w:cs="Times New Roman"/>
          <w:sz w:val="28"/>
          <w:szCs w:val="28"/>
          <w:lang w:val="tt-RU"/>
        </w:rPr>
        <w:t>:</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xml:space="preserve">1. Татарстан Республикасы Чүпрәле муниципаль районы Советы тәкъдимен кабул итәргә, Татарстан Республикасы Чүпрәле муниципаль районы Башкарма комитетына җирле әһәмияттәге мәсьәләләрне хәл итү буенча 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864ED7">
        <w:rPr>
          <w:rFonts w:ascii="Times New Roman" w:hAnsi="Times New Roman" w:cs="Times New Roman"/>
          <w:sz w:val="28"/>
          <w:szCs w:val="28"/>
          <w:lang w:val="tt-RU"/>
        </w:rPr>
        <w:t>авыл җирлеге Башкарма комитетының түбәндәге вәкаләтләрен тапшыру турында:</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җирләү эше мәсьәләләре буенча махсуслаштырылган хезмәт булдыру;</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җирләү эше мәсьәләләре буенча махсуслаштырылган хезмәт эшчәнлеге тәртибен билгеләү;</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җирләү буенча гарантияле хезмәтләр исемлегенең хезмәтләр сыйфатына таләпләрне раслау;</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гарантияләнгән җирләү хезмәтләре исемлеге буенча күрсәтелә торган хезмәтләр бәясен раслау;</w:t>
      </w:r>
    </w:p>
    <w:p w:rsidR="00864ED7" w:rsidRPr="00864ED7" w:rsidRDefault="00864ED7" w:rsidP="00864ED7">
      <w:pPr>
        <w:spacing w:after="0" w:line="240" w:lineRule="auto"/>
        <w:ind w:firstLine="567"/>
        <w:jc w:val="both"/>
        <w:rPr>
          <w:rFonts w:ascii="Times New Roman" w:hAnsi="Times New Roman" w:cs="Times New Roman"/>
          <w:sz w:val="28"/>
          <w:szCs w:val="28"/>
          <w:lang w:val="tt-RU"/>
        </w:rPr>
      </w:pPr>
      <w:r w:rsidRPr="00864ED7">
        <w:rPr>
          <w:rFonts w:ascii="Times New Roman" w:hAnsi="Times New Roman" w:cs="Times New Roman"/>
          <w:sz w:val="28"/>
          <w:szCs w:val="28"/>
          <w:lang w:val="tt-RU"/>
        </w:rPr>
        <w:t>- үлгәннәрне (үлгәннәрне) җирләү хезмәтләренең бәясен ире, якын туганнары, башка туганнары яки үлгән кешенең законлы вәкиле булмаганда яки аларны җирләү мөмкин булмаганда, шулай ук үлгән кешене өйдә, урамда яки башка урында җирләү бурычын үз өстенә алган башка кешеләр булмаганда, Эчке эшләр органнары аның шәхесен билгеләгәннән соң раслау;</w:t>
      </w:r>
    </w:p>
    <w:p w:rsidR="00864ED7" w:rsidRPr="00300372" w:rsidRDefault="00864ED7" w:rsidP="00864ED7">
      <w:pPr>
        <w:spacing w:after="0" w:line="240" w:lineRule="auto"/>
        <w:ind w:firstLine="567"/>
        <w:jc w:val="both"/>
        <w:rPr>
          <w:rFonts w:ascii="Times New Roman" w:hAnsi="Times New Roman" w:cs="Times New Roman"/>
          <w:sz w:val="28"/>
          <w:szCs w:val="28"/>
          <w:lang w:val="tt-RU"/>
        </w:rPr>
      </w:pPr>
      <w:r w:rsidRPr="00300372">
        <w:rPr>
          <w:rFonts w:ascii="Times New Roman" w:hAnsi="Times New Roman" w:cs="Times New Roman"/>
          <w:sz w:val="28"/>
          <w:szCs w:val="28"/>
          <w:lang w:val="tt-RU"/>
        </w:rPr>
        <w:t>- Россия Федерациясе законнары белән билгеләнгән срокларда шәхесләре Эчке эшләр органнары тарафыннан билгеләнмәгән үлгәннәрне (үлгәннәрне) җирләү хезмәтләренең бәясен раслау.</w:t>
      </w:r>
    </w:p>
    <w:p w:rsidR="00864ED7" w:rsidRPr="00E77083" w:rsidRDefault="00864ED7" w:rsidP="00864ED7">
      <w:pPr>
        <w:spacing w:after="0" w:line="240" w:lineRule="auto"/>
        <w:ind w:firstLine="567"/>
        <w:jc w:val="both"/>
        <w:rPr>
          <w:rFonts w:ascii="Times New Roman" w:hAnsi="Times New Roman" w:cs="Times New Roman"/>
          <w:sz w:val="28"/>
          <w:szCs w:val="28"/>
        </w:rPr>
      </w:pPr>
      <w:r w:rsidRPr="00E77083">
        <w:rPr>
          <w:rFonts w:ascii="Times New Roman" w:hAnsi="Times New Roman" w:cs="Times New Roman"/>
          <w:sz w:val="28"/>
          <w:szCs w:val="28"/>
        </w:rPr>
        <w:t xml:space="preserve">2. 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E77083">
        <w:rPr>
          <w:rFonts w:ascii="Times New Roman" w:hAnsi="Times New Roman" w:cs="Times New Roman"/>
          <w:sz w:val="28"/>
          <w:szCs w:val="28"/>
        </w:rPr>
        <w:t>авыл җирлеге башкарма комитеты:</w:t>
      </w:r>
    </w:p>
    <w:p w:rsidR="00864ED7" w:rsidRPr="00E77083" w:rsidRDefault="00864ED7" w:rsidP="00864ED7">
      <w:pPr>
        <w:spacing w:after="0" w:line="240" w:lineRule="auto"/>
        <w:ind w:firstLine="567"/>
        <w:jc w:val="both"/>
        <w:rPr>
          <w:rFonts w:ascii="Times New Roman" w:hAnsi="Times New Roman" w:cs="Times New Roman"/>
          <w:sz w:val="28"/>
          <w:szCs w:val="28"/>
        </w:rPr>
      </w:pPr>
      <w:r w:rsidRPr="00E77083">
        <w:rPr>
          <w:rFonts w:ascii="Times New Roman" w:hAnsi="Times New Roman" w:cs="Times New Roman"/>
          <w:sz w:val="28"/>
          <w:szCs w:val="28"/>
        </w:rPr>
        <w:lastRenderedPageBreak/>
        <w:t>Татарстан Республикасы Чүпрәле муниципаль районы Башкарма комитеты белән әлеге карарның 1 пунктында күрсәтелгән вәкаләтләрне тапшыру турында килешү төзергә;</w:t>
      </w:r>
    </w:p>
    <w:p w:rsidR="00864ED7" w:rsidRPr="00E77083" w:rsidRDefault="00864ED7" w:rsidP="00864ED7">
      <w:pPr>
        <w:spacing w:after="0" w:line="240" w:lineRule="auto"/>
        <w:ind w:firstLine="567"/>
        <w:jc w:val="both"/>
        <w:rPr>
          <w:rFonts w:ascii="Times New Roman" w:hAnsi="Times New Roman" w:cs="Times New Roman"/>
          <w:sz w:val="28"/>
          <w:szCs w:val="28"/>
        </w:rPr>
      </w:pPr>
      <w:r w:rsidRPr="00E77083">
        <w:rPr>
          <w:rFonts w:ascii="Times New Roman" w:hAnsi="Times New Roman" w:cs="Times New Roman"/>
          <w:sz w:val="28"/>
          <w:szCs w:val="28"/>
        </w:rPr>
        <w:t xml:space="preserve">әлеге карарны гамәлгә ашыруны тәэмин итү максатларында бюджет законнары нигезендә Татарстан Республикасы Чүпрәле муниципаль районы </w:t>
      </w:r>
      <w:r w:rsidR="00300372" w:rsidRPr="00DE4372">
        <w:rPr>
          <w:rFonts w:ascii="Times New Roman" w:hAnsi="Times New Roman" w:cs="Times New Roman"/>
          <w:sz w:val="28"/>
          <w:szCs w:val="28"/>
          <w:lang w:val="tt-RU"/>
        </w:rPr>
        <w:t xml:space="preserve">Яңа Борындык </w:t>
      </w:r>
      <w:r w:rsidRPr="00E77083">
        <w:rPr>
          <w:rFonts w:ascii="Times New Roman" w:hAnsi="Times New Roman" w:cs="Times New Roman"/>
          <w:sz w:val="28"/>
          <w:szCs w:val="28"/>
        </w:rPr>
        <w:t xml:space="preserve">авыл җирлеге Советының 2024 елга һәм 2025 һәм 2026 еллар план чорына Татарстан Республикасы Чүпрәле муниципаль районы </w:t>
      </w:r>
      <w:r w:rsidR="007754E9" w:rsidRPr="00DE4372">
        <w:rPr>
          <w:rFonts w:ascii="Times New Roman" w:hAnsi="Times New Roman" w:cs="Times New Roman"/>
          <w:sz w:val="28"/>
          <w:szCs w:val="28"/>
          <w:lang w:val="tt-RU"/>
        </w:rPr>
        <w:t xml:space="preserve">Яңа Борындык </w:t>
      </w:r>
      <w:r w:rsidRPr="00E77083">
        <w:rPr>
          <w:rFonts w:ascii="Times New Roman" w:hAnsi="Times New Roman" w:cs="Times New Roman"/>
          <w:sz w:val="28"/>
          <w:szCs w:val="28"/>
        </w:rPr>
        <w:t>авыл җирлеге бюджеты турындагы карары проектында финанслауны күздә тотарга.</w:t>
      </w:r>
    </w:p>
    <w:p w:rsidR="00864ED7" w:rsidRPr="00E77083" w:rsidRDefault="00864ED7" w:rsidP="00864ED7">
      <w:pPr>
        <w:spacing w:after="0" w:line="240" w:lineRule="auto"/>
        <w:ind w:firstLine="567"/>
        <w:jc w:val="both"/>
        <w:rPr>
          <w:rFonts w:ascii="Times New Roman" w:hAnsi="Times New Roman" w:cs="Times New Roman"/>
          <w:sz w:val="28"/>
          <w:szCs w:val="28"/>
        </w:rPr>
      </w:pPr>
      <w:r w:rsidRPr="00E77083">
        <w:rPr>
          <w:rFonts w:ascii="Times New Roman" w:hAnsi="Times New Roman" w:cs="Times New Roman"/>
          <w:sz w:val="28"/>
          <w:szCs w:val="28"/>
        </w:rPr>
        <w:t xml:space="preserve">3. Әлеге карарны Татарстан Республикасы хокукый мәгълүматларының рәсми порталында бастырып чыгарырга, шулай ук Татарстан Республикасы Чүпрәле муниципаль районының рәсми сайтында </w:t>
      </w:r>
      <w:r w:rsidRPr="00DE4372">
        <w:rPr>
          <w:rFonts w:ascii="Times New Roman" w:hAnsi="Times New Roman" w:cs="Times New Roman"/>
          <w:sz w:val="28"/>
          <w:szCs w:val="28"/>
          <w:lang w:val="tt-RU"/>
        </w:rPr>
        <w:t xml:space="preserve">Яңа Борындык </w:t>
      </w:r>
      <w:r w:rsidRPr="00E77083">
        <w:rPr>
          <w:rFonts w:ascii="Times New Roman" w:hAnsi="Times New Roman" w:cs="Times New Roman"/>
          <w:sz w:val="28"/>
          <w:szCs w:val="28"/>
        </w:rPr>
        <w:t>авыл җирлеге бүлегендә урнаштырырга.</w:t>
      </w:r>
    </w:p>
    <w:p w:rsidR="00864ED7" w:rsidRDefault="00864ED7" w:rsidP="00864ED7">
      <w:pPr>
        <w:spacing w:after="0" w:line="240" w:lineRule="auto"/>
        <w:ind w:firstLine="567"/>
        <w:jc w:val="both"/>
        <w:rPr>
          <w:rFonts w:ascii="Times New Roman" w:hAnsi="Times New Roman" w:cs="Times New Roman"/>
          <w:sz w:val="28"/>
          <w:szCs w:val="28"/>
        </w:rPr>
      </w:pPr>
      <w:r w:rsidRPr="00E77083">
        <w:rPr>
          <w:rFonts w:ascii="Times New Roman" w:hAnsi="Times New Roman" w:cs="Times New Roman"/>
          <w:sz w:val="28"/>
          <w:szCs w:val="28"/>
        </w:rPr>
        <w:t>4. Әлеге карар 2024 елның 1 гыйнварыннан үз көченә керә.</w:t>
      </w:r>
    </w:p>
    <w:p w:rsidR="00B728AF" w:rsidRPr="00864ED7" w:rsidRDefault="00B728AF" w:rsidP="00B728AF">
      <w:pPr>
        <w:spacing w:after="0" w:line="240" w:lineRule="auto"/>
        <w:ind w:right="4394"/>
        <w:jc w:val="both"/>
        <w:rPr>
          <w:color w:val="000000"/>
          <w:sz w:val="28"/>
          <w:szCs w:val="28"/>
        </w:rPr>
      </w:pPr>
    </w:p>
    <w:p w:rsidR="00B728AF" w:rsidRDefault="00B728AF" w:rsidP="00B728AF">
      <w:pPr>
        <w:spacing w:after="0" w:line="240" w:lineRule="auto"/>
        <w:ind w:right="4394"/>
        <w:jc w:val="both"/>
        <w:rPr>
          <w:rFonts w:ascii="Times New Roman" w:eastAsia="Times New Roman" w:hAnsi="Times New Roman" w:cs="Times New Roman"/>
          <w:sz w:val="28"/>
          <w:szCs w:val="28"/>
          <w:lang w:val="tt-RU" w:eastAsia="ru-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000F66C2">
        <w:rPr>
          <w:rFonts w:ascii="Times New Roman" w:eastAsia="Calibri" w:hAnsi="Times New Roman" w:cs="Times New Roman"/>
          <w:sz w:val="28"/>
          <w:szCs w:val="28"/>
          <w:lang w:val="tt-RU"/>
        </w:rPr>
        <w:t xml:space="preserve">     </w:t>
      </w:r>
      <w:r w:rsidRPr="00DE4372">
        <w:rPr>
          <w:rFonts w:ascii="Times New Roman" w:eastAsia="Calibri" w:hAnsi="Times New Roman" w:cs="Times New Roman"/>
          <w:sz w:val="28"/>
          <w:szCs w:val="28"/>
          <w:lang w:val="tt-RU"/>
        </w:rPr>
        <w:t>В.Г.</w:t>
      </w:r>
      <w:r w:rsidR="007754E9">
        <w:rPr>
          <w:rFonts w:ascii="Times New Roman" w:eastAsia="Calibri" w:hAnsi="Times New Roman" w:cs="Times New Roman"/>
          <w:sz w:val="28"/>
          <w:szCs w:val="28"/>
          <w:lang w:val="tt-RU"/>
        </w:rPr>
        <w:t xml:space="preserve"> </w:t>
      </w:r>
      <w:bookmarkStart w:id="0" w:name="_GoBack"/>
      <w:bookmarkEnd w:id="0"/>
      <w:r w:rsidRPr="00DE4372">
        <w:rPr>
          <w:rFonts w:ascii="Times New Roman" w:eastAsia="Calibri" w:hAnsi="Times New Roman" w:cs="Times New Roman"/>
          <w:sz w:val="28"/>
          <w:szCs w:val="28"/>
          <w:lang w:val="tt-RU"/>
        </w:rPr>
        <w:t>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Default="000A2CA1"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sectPr w:rsidR="00B728AF"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BC" w:rsidRDefault="00CF77BC" w:rsidP="00832029">
      <w:pPr>
        <w:spacing w:after="0" w:line="240" w:lineRule="auto"/>
      </w:pPr>
      <w:r>
        <w:separator/>
      </w:r>
    </w:p>
  </w:endnote>
  <w:endnote w:type="continuationSeparator" w:id="0">
    <w:p w:rsidR="00CF77BC" w:rsidRDefault="00CF77B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BC" w:rsidRDefault="00CF77BC" w:rsidP="00832029">
      <w:pPr>
        <w:spacing w:after="0" w:line="240" w:lineRule="auto"/>
      </w:pPr>
      <w:r>
        <w:separator/>
      </w:r>
    </w:p>
  </w:footnote>
  <w:footnote w:type="continuationSeparator" w:id="0">
    <w:p w:rsidR="00CF77BC" w:rsidRDefault="00CF77B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0F66C2">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365B"/>
    <w:rsid w:val="000F4B31"/>
    <w:rsid w:val="000F66C2"/>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0372"/>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754E9"/>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4ED7"/>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4B25"/>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28AF"/>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CF77BC"/>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490"/>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AC2"/>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C108"/>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98428-C1C5-4EFB-A194-4474B0CC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171</cp:revision>
  <cp:lastPrinted>2023-12-20T11:58:00Z</cp:lastPrinted>
  <dcterms:created xsi:type="dcterms:W3CDTF">2019-11-11T07:19:00Z</dcterms:created>
  <dcterms:modified xsi:type="dcterms:W3CDTF">2023-12-20T12:02:00Z</dcterms:modified>
</cp:coreProperties>
</file>