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6948B1"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0C159F"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1000BA" w:rsidRDefault="00581684" w:rsidP="00581684">
      <w:pPr>
        <w:pStyle w:val="a4"/>
        <w:jc w:val="center"/>
        <w:rPr>
          <w:rFonts w:ascii="Times New Roman" w:eastAsiaTheme="minorEastAsia" w:hAnsi="Times New Roman"/>
          <w:b/>
          <w:sz w:val="27"/>
          <w:szCs w:val="27"/>
          <w:lang w:val="tt-RU" w:eastAsia="ru-RU"/>
        </w:rPr>
      </w:pPr>
      <w:r w:rsidRPr="001000BA">
        <w:rPr>
          <w:rFonts w:ascii="Times New Roman" w:hAnsi="Times New Roman"/>
          <w:b/>
          <w:sz w:val="27"/>
          <w:szCs w:val="27"/>
        </w:rPr>
        <w:t>КАРАР</w:t>
      </w:r>
    </w:p>
    <w:p w:rsidR="003C49A5" w:rsidRPr="001000BA" w:rsidRDefault="00C036F3" w:rsidP="00C036F3">
      <w:pPr>
        <w:rPr>
          <w:rFonts w:ascii="Times New Roman" w:hAnsi="Times New Roman" w:cs="Times New Roman"/>
          <w:sz w:val="27"/>
          <w:szCs w:val="27"/>
          <w:lang w:val="tt-RU"/>
        </w:rPr>
      </w:pPr>
      <w:r w:rsidRPr="001000BA">
        <w:rPr>
          <w:rFonts w:ascii="Times New Roman" w:hAnsi="Times New Roman" w:cs="Times New Roman"/>
          <w:sz w:val="27"/>
          <w:szCs w:val="27"/>
          <w:lang w:val="tt-RU"/>
        </w:rPr>
        <w:t xml:space="preserve">      202</w:t>
      </w:r>
      <w:r w:rsidR="00BF3DEB" w:rsidRPr="001000BA">
        <w:rPr>
          <w:rFonts w:ascii="Times New Roman" w:hAnsi="Times New Roman" w:cs="Times New Roman"/>
          <w:sz w:val="27"/>
          <w:szCs w:val="27"/>
          <w:lang w:val="tt-RU"/>
        </w:rPr>
        <w:t>3</w:t>
      </w:r>
      <w:r w:rsidRPr="001000BA">
        <w:rPr>
          <w:rFonts w:ascii="Times New Roman" w:hAnsi="Times New Roman" w:cs="Times New Roman"/>
          <w:sz w:val="27"/>
          <w:szCs w:val="27"/>
          <w:lang w:val="tt-RU"/>
        </w:rPr>
        <w:t xml:space="preserve"> нче елның </w:t>
      </w:r>
      <w:r w:rsidR="00290703" w:rsidRPr="001000BA">
        <w:rPr>
          <w:rFonts w:ascii="Times New Roman" w:hAnsi="Times New Roman" w:cs="Times New Roman"/>
          <w:sz w:val="27"/>
          <w:szCs w:val="27"/>
          <w:lang w:val="tt-RU"/>
        </w:rPr>
        <w:t>1</w:t>
      </w:r>
      <w:r w:rsidR="00BF3DEB" w:rsidRPr="001000BA">
        <w:rPr>
          <w:rFonts w:ascii="Times New Roman" w:hAnsi="Times New Roman" w:cs="Times New Roman"/>
          <w:sz w:val="27"/>
          <w:szCs w:val="27"/>
          <w:lang w:val="tt-RU"/>
        </w:rPr>
        <w:t>9</w:t>
      </w:r>
      <w:r w:rsidR="00290703" w:rsidRPr="001000BA">
        <w:rPr>
          <w:rFonts w:ascii="Times New Roman" w:hAnsi="Times New Roman" w:cs="Times New Roman"/>
          <w:sz w:val="27"/>
          <w:szCs w:val="27"/>
          <w:lang w:val="tt-RU"/>
        </w:rPr>
        <w:t xml:space="preserve"> </w:t>
      </w:r>
      <w:r w:rsidR="008C148C" w:rsidRPr="001000BA">
        <w:rPr>
          <w:rFonts w:ascii="Times New Roman" w:hAnsi="Times New Roman" w:cs="Times New Roman"/>
          <w:sz w:val="27"/>
          <w:szCs w:val="27"/>
          <w:lang w:val="tt-RU"/>
        </w:rPr>
        <w:t>дека</w:t>
      </w:r>
      <w:r w:rsidR="00E374A7" w:rsidRPr="001000BA">
        <w:rPr>
          <w:rFonts w:ascii="Times New Roman" w:hAnsi="Times New Roman" w:cs="Times New Roman"/>
          <w:sz w:val="27"/>
          <w:szCs w:val="27"/>
          <w:lang w:val="tt-RU"/>
        </w:rPr>
        <w:t xml:space="preserve">брь </w:t>
      </w:r>
      <w:r w:rsidRPr="001000BA">
        <w:rPr>
          <w:rFonts w:ascii="Times New Roman" w:hAnsi="Times New Roman" w:cs="Times New Roman"/>
          <w:sz w:val="27"/>
          <w:szCs w:val="27"/>
          <w:lang w:val="tt-RU"/>
        </w:rPr>
        <w:t xml:space="preserve">                       </w:t>
      </w:r>
      <w:r w:rsidRPr="001000BA">
        <w:rPr>
          <w:rFonts w:ascii="Times New Roman" w:hAnsi="Times New Roman" w:cs="Times New Roman"/>
          <w:sz w:val="27"/>
          <w:szCs w:val="27"/>
          <w:lang w:val="tt-RU"/>
        </w:rPr>
        <w:tab/>
      </w:r>
      <w:r w:rsidRPr="001000BA">
        <w:rPr>
          <w:rFonts w:ascii="Times New Roman" w:hAnsi="Times New Roman" w:cs="Times New Roman"/>
          <w:sz w:val="27"/>
          <w:szCs w:val="27"/>
          <w:lang w:val="tt-RU"/>
        </w:rPr>
        <w:tab/>
        <w:t xml:space="preserve">              </w:t>
      </w:r>
      <w:r w:rsidRPr="001000BA">
        <w:rPr>
          <w:rFonts w:ascii="Times New Roman" w:hAnsi="Times New Roman" w:cs="Times New Roman"/>
          <w:sz w:val="27"/>
          <w:szCs w:val="27"/>
          <w:lang w:val="tt-RU"/>
        </w:rPr>
        <w:tab/>
        <w:t xml:space="preserve">         № </w:t>
      </w:r>
      <w:r w:rsidR="00BF3DEB" w:rsidRPr="001000BA">
        <w:rPr>
          <w:rFonts w:ascii="Times New Roman" w:hAnsi="Times New Roman" w:cs="Times New Roman"/>
          <w:sz w:val="27"/>
          <w:szCs w:val="27"/>
          <w:lang w:val="tt-RU"/>
        </w:rPr>
        <w:t>44</w:t>
      </w:r>
      <w:r w:rsidR="008C148C" w:rsidRPr="001000BA">
        <w:rPr>
          <w:rFonts w:ascii="Times New Roman" w:hAnsi="Times New Roman" w:cs="Times New Roman"/>
          <w:sz w:val="27"/>
          <w:szCs w:val="27"/>
          <w:lang w:val="tt-RU"/>
        </w:rPr>
        <w:t>/</w:t>
      </w:r>
      <w:r w:rsidR="001000BA" w:rsidRPr="001000BA">
        <w:rPr>
          <w:rFonts w:ascii="Times New Roman" w:hAnsi="Times New Roman" w:cs="Times New Roman"/>
          <w:sz w:val="27"/>
          <w:szCs w:val="27"/>
          <w:lang w:val="tt-RU"/>
        </w:rPr>
        <w:t>3</w:t>
      </w:r>
    </w:p>
    <w:p w:rsidR="001000BA" w:rsidRPr="001000BA" w:rsidRDefault="001000BA" w:rsidP="001000BA">
      <w:pPr>
        <w:autoSpaceDE w:val="0"/>
        <w:autoSpaceDN w:val="0"/>
        <w:adjustRightInd w:val="0"/>
        <w:spacing w:after="0" w:line="240" w:lineRule="auto"/>
        <w:jc w:val="center"/>
        <w:rPr>
          <w:rFonts w:ascii="Times New Roman" w:hAnsi="Times New Roman" w:cs="Times New Roman"/>
          <w:b/>
          <w:color w:val="000000"/>
          <w:sz w:val="27"/>
          <w:szCs w:val="27"/>
          <w:lang w:val="tt-RU"/>
        </w:rPr>
      </w:pPr>
      <w:r w:rsidRPr="001000BA">
        <w:rPr>
          <w:rFonts w:ascii="Times New Roman" w:hAnsi="Times New Roman" w:cs="Times New Roman"/>
          <w:color w:val="000000"/>
          <w:sz w:val="27"/>
          <w:szCs w:val="27"/>
          <w:lang w:val="tt-RU"/>
        </w:rPr>
        <w:t xml:space="preserve">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lang w:val="tt-RU"/>
        </w:rPr>
        <w:t>авыл җирлеге муниципаль хезмәткәрләренең коммерциячел булмаган оешмалар белән идарә итүдә (сәяси партиядән тыш) түләүсез нигездә катнашу өчен яллаучы (эш бирүче) вәкилен алу тәртибе турында аерым карарларның үз көчләрен югалтуын тану яки аларның коллегиаль идарә органнары составына керү турында</w:t>
      </w:r>
    </w:p>
    <w:p w:rsidR="001000BA" w:rsidRPr="001000BA" w:rsidRDefault="001000BA" w:rsidP="001000BA">
      <w:pPr>
        <w:autoSpaceDE w:val="0"/>
        <w:autoSpaceDN w:val="0"/>
        <w:adjustRightInd w:val="0"/>
        <w:spacing w:after="0" w:line="240" w:lineRule="auto"/>
        <w:jc w:val="center"/>
        <w:rPr>
          <w:rFonts w:ascii="Times New Roman" w:hAnsi="Times New Roman" w:cs="Times New Roman"/>
          <w:b/>
          <w:color w:val="000000"/>
          <w:sz w:val="27"/>
          <w:szCs w:val="27"/>
          <w:lang w:val="tt-RU"/>
        </w:rPr>
      </w:pPr>
    </w:p>
    <w:p w:rsidR="001000BA" w:rsidRPr="006948B1"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lang w:val="tt-RU"/>
        </w:rPr>
      </w:pPr>
      <w:r w:rsidRPr="006948B1">
        <w:rPr>
          <w:rFonts w:ascii="Times New Roman" w:hAnsi="Times New Roman" w:cs="Times New Roman"/>
          <w:color w:val="000000"/>
          <w:sz w:val="27"/>
          <w:szCs w:val="27"/>
          <w:lang w:val="tt-RU"/>
        </w:rPr>
        <w:t xml:space="preserve">Муниципаль норматив хокукый актларны гамәлдәге законнарга туры китерү максатларында 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6948B1">
        <w:rPr>
          <w:rFonts w:ascii="Times New Roman" w:hAnsi="Times New Roman" w:cs="Times New Roman"/>
          <w:color w:val="000000"/>
          <w:sz w:val="27"/>
          <w:szCs w:val="27"/>
          <w:lang w:val="tt-RU"/>
        </w:rPr>
        <w:t>авыл җирлеге Советы КАРАР БИРДЕ:</w:t>
      </w:r>
    </w:p>
    <w:p w:rsidR="001000BA" w:rsidRPr="006948B1"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lang w:val="tt-RU"/>
        </w:rPr>
      </w:pPr>
      <w:r w:rsidRPr="006948B1">
        <w:rPr>
          <w:rFonts w:ascii="Times New Roman" w:hAnsi="Times New Roman" w:cs="Times New Roman"/>
          <w:color w:val="000000"/>
          <w:sz w:val="27"/>
          <w:szCs w:val="27"/>
          <w:lang w:val="tt-RU"/>
        </w:rPr>
        <w:t>1. Үз көчен югалткан дип тану:</w:t>
      </w:r>
    </w:p>
    <w:p w:rsidR="001000BA" w:rsidRPr="001000BA"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rPr>
      </w:pPr>
      <w:r w:rsidRPr="001000BA">
        <w:rPr>
          <w:rFonts w:ascii="Times New Roman" w:hAnsi="Times New Roman" w:cs="Times New Roman"/>
          <w:color w:val="000000"/>
          <w:sz w:val="27"/>
          <w:szCs w:val="27"/>
        </w:rPr>
        <w:t xml:space="preserve">Татарстан Республикасы Чүпрәле муниципаль районы Түбән Чәке авыл җирлеге Советының 01.08.2017 елның 29/2 № - лы карары «Татарстан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rPr>
        <w:t>авыл җирлеге муниципаль хезмәткәрләренең яллаучы (эш бирүче) вәкиленең коммерцияле булмаган оешмаларны (сәяси партиядән тыш) Идарәдә бердәнбер башкарма орган сыйфатында түләүсез катнашуга яисә аның составына керүгә рөхсәтен алу тәртибе турында Нигезләмәне раслау хакында аларның коллегиаль идарә органнары»;</w:t>
      </w:r>
    </w:p>
    <w:p w:rsidR="001000BA" w:rsidRPr="001000BA"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rPr>
      </w:pPr>
      <w:r w:rsidRPr="001000BA">
        <w:rPr>
          <w:rFonts w:ascii="Times New Roman" w:hAnsi="Times New Roman" w:cs="Times New Roman"/>
          <w:color w:val="000000"/>
          <w:sz w:val="27"/>
          <w:szCs w:val="27"/>
        </w:rPr>
        <w:t xml:space="preserve">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rPr>
        <w:t xml:space="preserve">авыл җирлеге Советының 15.10.2018 № 54/1 карары «Татарстан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rPr>
        <w:t>авыл җирлеге муниципаль хезмәткәрләренең яллаучы (эш бирүче) вәкиленең коммерцияле булмаган оешмаларны (сәяси партиядән тыш) Идарәдә түләүсез рәвештә катнашуга рөхсәтен алу тәртибе турындагы нигезләмәгә үзгәреш кертү хакында» аларның коллегиаль идарә органнары составына керү";</w:t>
      </w:r>
    </w:p>
    <w:p w:rsidR="001000BA" w:rsidRPr="001000BA"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rPr>
      </w:pPr>
      <w:r w:rsidRPr="001000BA">
        <w:rPr>
          <w:rFonts w:ascii="Times New Roman" w:hAnsi="Times New Roman" w:cs="Times New Roman"/>
          <w:color w:val="000000"/>
          <w:sz w:val="27"/>
          <w:szCs w:val="27"/>
        </w:rPr>
        <w:t xml:space="preserve">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rPr>
        <w:t xml:space="preserve">авыл җирлеге Советының 06.03.2019 № 65/1 карары «Татарстан Республикасы Чүпрәле муниципаль районы </w:t>
      </w:r>
      <w:r w:rsidRPr="001000BA">
        <w:rPr>
          <w:rFonts w:ascii="Times New Roman" w:hAnsi="Times New Roman" w:cs="Times New Roman"/>
          <w:sz w:val="27"/>
          <w:szCs w:val="27"/>
          <w:lang w:val="tt-RU"/>
        </w:rPr>
        <w:t xml:space="preserve">Яңа Борындык </w:t>
      </w:r>
      <w:r w:rsidRPr="001000BA">
        <w:rPr>
          <w:rFonts w:ascii="Times New Roman" w:hAnsi="Times New Roman" w:cs="Times New Roman"/>
          <w:color w:val="000000"/>
          <w:sz w:val="27"/>
          <w:szCs w:val="27"/>
        </w:rPr>
        <w:t>авыл җирлегендә муниципаль хезмәткәрләрнең яллаучы (эш бирүче) вәкиленең коммерциячел булмаган оешмалар белән идарә итүдә (сәяси партиядән тыш) түләүсез нигездә катнашуга рөхсәтен алу тәртибе турындагы нигезләмәгә үзгәреш кертү хакында органы яки аларның коллегиаль идарә органнары составына керү.</w:t>
      </w:r>
    </w:p>
    <w:p w:rsidR="001000BA" w:rsidRPr="001000BA" w:rsidRDefault="001000BA" w:rsidP="001000BA">
      <w:pPr>
        <w:autoSpaceDE w:val="0"/>
        <w:autoSpaceDN w:val="0"/>
        <w:adjustRightInd w:val="0"/>
        <w:spacing w:after="0" w:line="240" w:lineRule="auto"/>
        <w:ind w:firstLine="567"/>
        <w:jc w:val="both"/>
        <w:rPr>
          <w:rFonts w:ascii="Times New Roman" w:hAnsi="Times New Roman" w:cs="Times New Roman"/>
          <w:color w:val="000000"/>
          <w:sz w:val="27"/>
          <w:szCs w:val="27"/>
        </w:rPr>
      </w:pPr>
      <w:r w:rsidRPr="001000BA">
        <w:rPr>
          <w:rFonts w:ascii="Times New Roman" w:hAnsi="Times New Roman" w:cs="Times New Roman"/>
          <w:color w:val="000000"/>
          <w:sz w:val="27"/>
          <w:szCs w:val="27"/>
        </w:rPr>
        <w:t>2. Әлеге карар рәсми рәвештә басылып чыккан көннән үз көченә керә.</w:t>
      </w:r>
    </w:p>
    <w:p w:rsidR="001000BA" w:rsidRDefault="001000BA" w:rsidP="001B1E94">
      <w:pPr>
        <w:spacing w:after="0" w:line="240" w:lineRule="auto"/>
        <w:ind w:right="4394"/>
        <w:jc w:val="both"/>
        <w:rPr>
          <w:rFonts w:ascii="Times New Roman" w:eastAsia="Times New Roman" w:hAnsi="Times New Roman" w:cs="Times New Roman"/>
          <w:sz w:val="27"/>
          <w:szCs w:val="27"/>
          <w:lang w:val="tt-RU" w:eastAsia="ru-RU"/>
        </w:rPr>
      </w:pPr>
    </w:p>
    <w:p w:rsidR="001B1E94" w:rsidRPr="001000BA" w:rsidRDefault="00581684" w:rsidP="001B1E94">
      <w:pPr>
        <w:spacing w:after="0" w:line="240" w:lineRule="auto"/>
        <w:ind w:right="4394"/>
        <w:jc w:val="both"/>
        <w:rPr>
          <w:rFonts w:ascii="Times New Roman" w:eastAsia="Times New Roman" w:hAnsi="Times New Roman" w:cs="Times New Roman"/>
          <w:sz w:val="27"/>
          <w:szCs w:val="27"/>
          <w:lang w:val="tt-RU" w:eastAsia="ru-RU"/>
        </w:rPr>
      </w:pPr>
      <w:r w:rsidRPr="001000BA">
        <w:rPr>
          <w:rFonts w:ascii="Times New Roman" w:eastAsia="Times New Roman" w:hAnsi="Times New Roman" w:cs="Times New Roman"/>
          <w:sz w:val="27"/>
          <w:szCs w:val="27"/>
          <w:lang w:val="tt-RU" w:eastAsia="ru-RU"/>
        </w:rPr>
        <w:t xml:space="preserve">Татарстан Республикасы </w:t>
      </w:r>
    </w:p>
    <w:p w:rsidR="00581684" w:rsidRPr="001000BA" w:rsidRDefault="00581684" w:rsidP="00581684">
      <w:pPr>
        <w:spacing w:after="0" w:line="240" w:lineRule="auto"/>
        <w:jc w:val="both"/>
        <w:rPr>
          <w:rFonts w:ascii="Times New Roman" w:eastAsia="Times New Roman" w:hAnsi="Times New Roman" w:cs="Times New Roman"/>
          <w:sz w:val="27"/>
          <w:szCs w:val="27"/>
          <w:lang w:val="tt-RU" w:eastAsia="ru-RU"/>
        </w:rPr>
      </w:pPr>
      <w:r w:rsidRPr="001000BA">
        <w:rPr>
          <w:rFonts w:ascii="Times New Roman" w:eastAsia="Times New Roman" w:hAnsi="Times New Roman" w:cs="Times New Roman"/>
          <w:sz w:val="27"/>
          <w:szCs w:val="27"/>
          <w:lang w:val="tt-RU" w:eastAsia="ru-RU"/>
        </w:rPr>
        <w:t xml:space="preserve">Чүпрәле муниципаль районы </w:t>
      </w:r>
    </w:p>
    <w:p w:rsidR="008C542D" w:rsidRPr="001000BA" w:rsidRDefault="00581684" w:rsidP="00C40BDA">
      <w:pPr>
        <w:spacing w:after="0" w:line="240" w:lineRule="auto"/>
        <w:jc w:val="both"/>
        <w:rPr>
          <w:rFonts w:ascii="Times New Roman" w:eastAsia="Calibri" w:hAnsi="Times New Roman" w:cs="Times New Roman"/>
          <w:sz w:val="27"/>
          <w:szCs w:val="27"/>
          <w:lang w:val="tt-RU"/>
        </w:rPr>
      </w:pPr>
      <w:r w:rsidRPr="001000BA">
        <w:rPr>
          <w:rFonts w:ascii="Times New Roman" w:hAnsi="Times New Roman" w:cs="Times New Roman"/>
          <w:sz w:val="27"/>
          <w:szCs w:val="27"/>
          <w:lang w:val="tt-RU"/>
        </w:rPr>
        <w:t xml:space="preserve">Яңа Борындык </w:t>
      </w:r>
      <w:r w:rsidRPr="001000BA">
        <w:rPr>
          <w:rFonts w:ascii="Times New Roman" w:eastAsia="Calibri" w:hAnsi="Times New Roman" w:cs="Times New Roman"/>
          <w:sz w:val="27"/>
          <w:szCs w:val="27"/>
          <w:lang w:val="tt-RU"/>
        </w:rPr>
        <w:t>авыл җирлеге башлыгы:</w:t>
      </w:r>
      <w:r w:rsidRPr="001000BA">
        <w:rPr>
          <w:rFonts w:ascii="Times New Roman" w:eastAsia="Calibri" w:hAnsi="Times New Roman" w:cs="Times New Roman"/>
          <w:sz w:val="27"/>
          <w:szCs w:val="27"/>
          <w:lang w:val="tt-RU"/>
        </w:rPr>
        <w:tab/>
      </w:r>
      <w:r w:rsidRPr="001000BA">
        <w:rPr>
          <w:rFonts w:ascii="Times New Roman" w:eastAsia="Calibri" w:hAnsi="Times New Roman" w:cs="Times New Roman"/>
          <w:sz w:val="27"/>
          <w:szCs w:val="27"/>
          <w:lang w:val="tt-RU"/>
        </w:rPr>
        <w:tab/>
      </w:r>
      <w:r w:rsidRPr="001000BA">
        <w:rPr>
          <w:rFonts w:ascii="Times New Roman" w:eastAsia="Calibri" w:hAnsi="Times New Roman" w:cs="Times New Roman"/>
          <w:sz w:val="27"/>
          <w:szCs w:val="27"/>
          <w:lang w:val="tt-RU"/>
        </w:rPr>
        <w:tab/>
      </w:r>
      <w:bookmarkStart w:id="0" w:name="_GoBack"/>
      <w:bookmarkEnd w:id="0"/>
      <w:r w:rsidRPr="001000BA">
        <w:rPr>
          <w:rFonts w:ascii="Times New Roman" w:eastAsia="Calibri" w:hAnsi="Times New Roman" w:cs="Times New Roman"/>
          <w:sz w:val="27"/>
          <w:szCs w:val="27"/>
          <w:lang w:val="tt-RU"/>
        </w:rPr>
        <w:tab/>
      </w:r>
      <w:r w:rsidR="002A3AAA">
        <w:rPr>
          <w:rFonts w:ascii="Times New Roman" w:eastAsia="Calibri" w:hAnsi="Times New Roman" w:cs="Times New Roman"/>
          <w:sz w:val="27"/>
          <w:szCs w:val="27"/>
          <w:lang w:val="tt-RU"/>
        </w:rPr>
        <w:tab/>
        <w:t xml:space="preserve">В.Г. </w:t>
      </w:r>
      <w:r w:rsidRPr="001000BA">
        <w:rPr>
          <w:rFonts w:ascii="Times New Roman" w:eastAsia="Calibri" w:hAnsi="Times New Roman" w:cs="Times New Roman"/>
          <w:sz w:val="27"/>
          <w:szCs w:val="27"/>
          <w:lang w:val="tt-RU"/>
        </w:rPr>
        <w:t>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sectPr w:rsidR="000A2CA1" w:rsidRPr="00DE4372" w:rsidSect="001000BA">
      <w:headerReference w:type="default" r:id="rId8"/>
      <w:pgSz w:w="11906" w:h="16838" w:code="9"/>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9F" w:rsidRDefault="000C159F" w:rsidP="00832029">
      <w:pPr>
        <w:spacing w:after="0" w:line="240" w:lineRule="auto"/>
      </w:pPr>
      <w:r>
        <w:separator/>
      </w:r>
    </w:p>
  </w:endnote>
  <w:endnote w:type="continuationSeparator" w:id="0">
    <w:p w:rsidR="000C159F" w:rsidRDefault="000C159F"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9F" w:rsidRDefault="000C159F" w:rsidP="00832029">
      <w:pPr>
        <w:spacing w:after="0" w:line="240" w:lineRule="auto"/>
      </w:pPr>
      <w:r>
        <w:separator/>
      </w:r>
    </w:p>
  </w:footnote>
  <w:footnote w:type="continuationSeparator" w:id="0">
    <w:p w:rsidR="000C159F" w:rsidRDefault="000C159F"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2A3AAA">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159F"/>
    <w:rsid w:val="000C48AC"/>
    <w:rsid w:val="000D183B"/>
    <w:rsid w:val="000D2FB1"/>
    <w:rsid w:val="000D3E66"/>
    <w:rsid w:val="000D62B5"/>
    <w:rsid w:val="000F09C0"/>
    <w:rsid w:val="000F365B"/>
    <w:rsid w:val="000F4B31"/>
    <w:rsid w:val="001000BA"/>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3AAA"/>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948B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39FF"/>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490"/>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17E84-3B6A-4536-BEAF-1C88BE46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169</cp:revision>
  <cp:lastPrinted>2023-12-20T11:08:00Z</cp:lastPrinted>
  <dcterms:created xsi:type="dcterms:W3CDTF">2019-11-11T07:19:00Z</dcterms:created>
  <dcterms:modified xsi:type="dcterms:W3CDTF">2023-12-20T11:10:00Z</dcterms:modified>
</cp:coreProperties>
</file>