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8D19A4">
            <w:pPr>
              <w:spacing w:after="0" w:line="240" w:lineRule="auto"/>
              <w:jc w:val="center"/>
              <w:rPr>
                <w:rFonts w:ascii="Times New Roman" w:hAnsi="Times New Roman" w:cs="Times New Roman"/>
                <w:noProof/>
                <w:lang w:val="tt-RU"/>
              </w:rPr>
            </w:pPr>
          </w:p>
        </w:tc>
      </w:tr>
      <w:tr w:rsidR="00581684" w:rsidTr="008D19A4">
        <w:trPr>
          <w:gridBefore w:val="1"/>
          <w:gridAfter w:val="1"/>
          <w:wBefore w:w="141" w:type="dxa"/>
          <w:wAfter w:w="87" w:type="dxa"/>
          <w:trHeight w:val="433"/>
        </w:trPr>
        <w:tc>
          <w:tcPr>
            <w:tcW w:w="10257" w:type="dxa"/>
            <w:gridSpan w:val="3"/>
            <w:hideMark/>
          </w:tcPr>
          <w:p w:rsidR="00581684" w:rsidRDefault="00411FE3"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AE4660" w:rsidRDefault="00581684" w:rsidP="00581684">
      <w:pPr>
        <w:pStyle w:val="a4"/>
        <w:jc w:val="center"/>
        <w:rPr>
          <w:rFonts w:ascii="Times New Roman" w:eastAsiaTheme="minorEastAsia" w:hAnsi="Times New Roman"/>
          <w:b/>
          <w:sz w:val="26"/>
          <w:szCs w:val="26"/>
          <w:lang w:val="tt-RU" w:eastAsia="ru-RU"/>
        </w:rPr>
      </w:pPr>
      <w:r w:rsidRPr="00AE4660">
        <w:rPr>
          <w:rFonts w:ascii="Times New Roman" w:hAnsi="Times New Roman"/>
          <w:b/>
          <w:sz w:val="26"/>
          <w:szCs w:val="26"/>
        </w:rPr>
        <w:t>КАРАР</w:t>
      </w:r>
    </w:p>
    <w:p w:rsidR="00310364" w:rsidRPr="00AE4660" w:rsidRDefault="00D837E7" w:rsidP="00D36F59">
      <w:pPr>
        <w:spacing w:after="0" w:line="240" w:lineRule="auto"/>
        <w:jc w:val="center"/>
        <w:rPr>
          <w:rFonts w:ascii="Times New Roman" w:eastAsia="Calibri" w:hAnsi="Times New Roman" w:cs="Times New Roman"/>
          <w:sz w:val="26"/>
          <w:szCs w:val="26"/>
          <w:lang w:val="tt-RU"/>
        </w:rPr>
      </w:pPr>
      <w:r>
        <w:rPr>
          <w:rFonts w:ascii="Times New Roman" w:eastAsia="Calibri" w:hAnsi="Times New Roman" w:cs="Times New Roman"/>
          <w:sz w:val="26"/>
          <w:szCs w:val="26"/>
          <w:lang w:val="tt-RU"/>
        </w:rPr>
        <w:t>1</w:t>
      </w:r>
      <w:r w:rsidR="00D36F59">
        <w:rPr>
          <w:rFonts w:ascii="Times New Roman" w:eastAsia="Calibri" w:hAnsi="Times New Roman" w:cs="Times New Roman"/>
          <w:sz w:val="26"/>
          <w:szCs w:val="26"/>
          <w:lang w:val="tt-RU"/>
        </w:rPr>
        <w:t>3</w:t>
      </w:r>
      <w:r w:rsidR="00310364" w:rsidRPr="00AE4660">
        <w:rPr>
          <w:rFonts w:ascii="Times New Roman" w:eastAsia="Calibri" w:hAnsi="Times New Roman" w:cs="Times New Roman"/>
          <w:sz w:val="26"/>
          <w:szCs w:val="26"/>
          <w:lang w:val="tt-RU"/>
        </w:rPr>
        <w:t xml:space="preserve"> </w:t>
      </w:r>
      <w:r w:rsidR="00AE4660" w:rsidRPr="00AE4660">
        <w:rPr>
          <w:rFonts w:ascii="Times New Roman" w:eastAsia="Calibri" w:hAnsi="Times New Roman" w:cs="Times New Roman"/>
          <w:sz w:val="26"/>
          <w:szCs w:val="26"/>
          <w:lang w:val="tt-RU"/>
        </w:rPr>
        <w:t>октябрь</w:t>
      </w:r>
      <w:r w:rsidR="00310364" w:rsidRPr="00AE4660">
        <w:rPr>
          <w:rFonts w:ascii="Times New Roman" w:eastAsia="Calibri" w:hAnsi="Times New Roman" w:cs="Times New Roman"/>
          <w:sz w:val="26"/>
          <w:szCs w:val="26"/>
          <w:lang w:val="tt-RU"/>
        </w:rPr>
        <w:t xml:space="preserve"> 2023 ел                                                                                           № </w:t>
      </w:r>
      <w:r>
        <w:rPr>
          <w:rFonts w:ascii="Times New Roman" w:eastAsia="Calibri" w:hAnsi="Times New Roman" w:cs="Times New Roman"/>
          <w:sz w:val="26"/>
          <w:szCs w:val="26"/>
          <w:lang w:val="tt-RU"/>
        </w:rPr>
        <w:t>42</w:t>
      </w:r>
      <w:r w:rsidR="00310364" w:rsidRPr="00AE4660">
        <w:rPr>
          <w:rFonts w:ascii="Times New Roman" w:eastAsia="Calibri" w:hAnsi="Times New Roman" w:cs="Times New Roman"/>
          <w:sz w:val="26"/>
          <w:szCs w:val="26"/>
          <w:lang w:val="tt-RU"/>
        </w:rPr>
        <w:t>/</w:t>
      </w:r>
      <w:r w:rsidR="005B3267">
        <w:rPr>
          <w:rFonts w:ascii="Times New Roman" w:eastAsia="Calibri" w:hAnsi="Times New Roman" w:cs="Times New Roman"/>
          <w:sz w:val="26"/>
          <w:szCs w:val="26"/>
          <w:lang w:val="tt-RU"/>
        </w:rPr>
        <w:t>2</w:t>
      </w:r>
      <w:bookmarkStart w:id="0" w:name="_GoBack"/>
      <w:bookmarkEnd w:id="0"/>
      <w:r w:rsidR="00310364" w:rsidRPr="00AE4660">
        <w:rPr>
          <w:rFonts w:ascii="Times New Roman" w:eastAsia="Calibri" w:hAnsi="Times New Roman" w:cs="Times New Roman"/>
          <w:sz w:val="26"/>
          <w:szCs w:val="26"/>
          <w:lang w:val="tt-RU"/>
        </w:rPr>
        <w:t xml:space="preserve"> </w:t>
      </w:r>
    </w:p>
    <w:p w:rsidR="0087535B" w:rsidRPr="00AE4660" w:rsidRDefault="0087535B" w:rsidP="001B1E94">
      <w:pPr>
        <w:spacing w:after="0" w:line="240" w:lineRule="auto"/>
        <w:ind w:right="4394"/>
        <w:jc w:val="both"/>
        <w:rPr>
          <w:rFonts w:ascii="Times New Roman" w:eastAsia="Times New Roman" w:hAnsi="Times New Roman" w:cs="Times New Roman"/>
          <w:sz w:val="26"/>
          <w:szCs w:val="26"/>
          <w:lang w:val="tt-RU" w:eastAsia="ru-RU"/>
        </w:rPr>
      </w:pPr>
    </w:p>
    <w:p w:rsidR="00D837E7" w:rsidRPr="008B4AA9" w:rsidRDefault="008B4AA9" w:rsidP="00D837E7">
      <w:pPr>
        <w:pStyle w:val="aa"/>
        <w:spacing w:after="0" w:line="240" w:lineRule="auto"/>
        <w:ind w:left="284" w:right="368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«Җир салымы турында» карарына үзгәрешләр кертү хакында</w:t>
      </w:r>
    </w:p>
    <w:p w:rsidR="00D837E7" w:rsidRPr="008B4AA9" w:rsidRDefault="00D837E7" w:rsidP="00D837E7">
      <w:pPr>
        <w:pStyle w:val="aa"/>
        <w:spacing w:after="0" w:line="240" w:lineRule="auto"/>
        <w:ind w:left="284" w:right="3684"/>
        <w:jc w:val="both"/>
        <w:rPr>
          <w:rFonts w:ascii="Times New Roman" w:hAnsi="Times New Roman"/>
          <w:color w:val="000000" w:themeColor="text1"/>
          <w:sz w:val="26"/>
          <w:szCs w:val="26"/>
          <w:shd w:val="clear" w:color="auto" w:fill="F7F8F9"/>
          <w:lang w:val="tt-RU"/>
        </w:rPr>
      </w:pP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Россия Федерациясе Салым кодексының 31 бүлеге нигезендә, «Россия Федерациясе Салым кодексының беренче һәм икенче өлешенә, Россия Федерациясенең аерым закон актларына үзгәрешләр кертү турында һәм Россия Федерациясе Салым кодексының беренче өлешендәге 78 пунктының икенче абзацының гамәлдә булуын туктатып тору турында» 2023 елның 31 июлендәге 389-ФЗ номерлы Федераль закон нигезендә Татарстан Республикасы Чүпрәле муниципаль районы Яңа Борындык авыл җирлеге Советы карар чыгарды: </w:t>
      </w:r>
    </w:p>
    <w:p w:rsidR="00D837E7" w:rsidRPr="008B4AA9" w:rsidRDefault="008B4AA9" w:rsidP="00D837E7">
      <w:pPr>
        <w:pStyle w:val="aa"/>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8B4AA9">
        <w:rPr>
          <w:rFonts w:ascii="Times New Roman" w:hAnsi="Times New Roman"/>
          <w:color w:val="000000" w:themeColor="text1"/>
          <w:sz w:val="26"/>
          <w:szCs w:val="26"/>
          <w:shd w:val="clear" w:color="auto" w:fill="F7F8F9"/>
          <w:lang w:val="tt-RU"/>
        </w:rPr>
        <w:t>1. Татарстан Республикасы Чүпрәле муниципаль районының 15.11.2019 № 77/6 (13.11.2020 № 3/4, 15.11.2022 № 29/3 редакциясендә) «Җир салымы турында» Яңа Борындык авыл җирлеге советы карарына түбәндәге үзгәрешләрне кертергә:</w:t>
      </w:r>
      <w:r w:rsidR="00D837E7" w:rsidRPr="008B4AA9">
        <w:rPr>
          <w:rFonts w:ascii="Times New Roman" w:hAnsi="Times New Roman"/>
          <w:color w:val="000000" w:themeColor="text1"/>
          <w:sz w:val="26"/>
          <w:szCs w:val="26"/>
          <w:shd w:val="clear" w:color="auto" w:fill="F7F8F9"/>
          <w:lang w:val="tt-RU"/>
        </w:rPr>
        <w:t>:</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2 пунктның 2 пунктчасының 2 абзацында «һәм объектлары» сүзләрен «һәм (яисә) объектлары» сүзләренә алмаштырырга, «объектка туры килә торган җир кишәрлегенә хокуктагы өлеш» сүзләрен «күчемсез мөлкәт объектына туры килә торган җир кишәрлегенең» сүзләренә алмаштырырга, «һәм объектларга» сүзләрен «һәм (яисә) объектларга» сүзләренә алмаштырырга;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3 пунктта түбәндәге эчтәлекле 6 - 9 абзацлар өстәргә: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 махсус хәрби операция барышында хәбәрсез югалган, шул исәптән һәлак булган махсус хәрби операциядә катнашучыларны;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 махсус хәрби операциядә катнашучыларның (ире (хатыны), балигъ булмаган балаларының, ата-аналарының һәм хезмәткә сәләтсез башка иждивенцларның) гаилә әгъзаларын;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Россия Федерациясе Президентының «Россия Федерациясендә өлешчә мобилизация игълан итү турында» 2022 елның 21 сентябрендәге 647 номерлы Указы нигезендә Россия Федерациясе Кораллы Көчләренә мобилизация буенча хәрби хезмәткә чакырылган гражданнарны, шул исәптән махсус хәрби операция барышында хәбәрсез югалган һәлак булганнарны;</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 Россия Федерациясе Кораллы Көчләренә (хатынына (иренә), балигъ булмаган балаларына, ата-аналарына һәм хезмәткә сәләтсез башка иждивеннарга) өйләнү буенча хәрби хезмәткә чакырылган гражданнарның гаилә әгъзаларын.»;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түбәндәге эчтәлекле 3.1 пункт өстәргә: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«3.1. Салым ташламасы Татарстан Республикасы Чүпрәле муниципаль районы территориясендә урнашкан салым салуның бер объектына карата салым түләүчеләрне сайлау буенча салым ташламалары салым ташламаларын куллану өчен нигезләрнең санына карамастан бирелә дип билгеләргә. </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lastRenderedPageBreak/>
        <w:t>Салым ташламасы Татарстан Республикасы Чүпрәле муниципаль районы территориясендә даими яшәүче салым түләүчеләргә салым түләүче милкендәге һәм эшкуарлык эшчәнлегендә файдаланылмый торган салым салу объектына карата салым суммасын түләнергә тиешле күләмдә бирелә.».</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2. «Җир салымы турында» карарга үзгәрешләр кертү хакында» Татарстан Республикасы Чүпрәле муниципаль районының Яңа Борындык авыл җирлеге советы 15.11.2022 номерлы 29/2 карарын үз көчен югалткан дип танырга.,</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3. Әлеге карарны Яңа Борындык авыл җирлегенең мәгълүмат стендларында, Яңа Борындык авыл җирлегенең сайтында урнаштырырга, Татарстан Республикасының хокукый мәгълүматның рәсми порталында бастырып чыгарырга.</w:t>
      </w:r>
    </w:p>
    <w:p w:rsidR="008B4AA9" w:rsidRPr="008B4AA9" w:rsidRDefault="008B4AA9" w:rsidP="00D837E7">
      <w:pPr>
        <w:pStyle w:val="aa"/>
        <w:spacing w:after="0" w:line="240" w:lineRule="auto"/>
        <w:ind w:left="284" w:right="-1" w:firstLine="42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 xml:space="preserve">4. Әлеге карар рәсми басылып чыккан көненнән үз көченә керә. </w:t>
      </w:r>
    </w:p>
    <w:p w:rsidR="008B4AA9" w:rsidRPr="008B4AA9" w:rsidRDefault="008B4AA9" w:rsidP="00D837E7">
      <w:pPr>
        <w:pStyle w:val="aa"/>
        <w:spacing w:after="0" w:line="240" w:lineRule="auto"/>
        <w:ind w:left="284" w:right="-1" w:firstLine="424"/>
        <w:jc w:val="both"/>
        <w:rPr>
          <w:rFonts w:ascii="Times New Roman" w:eastAsia="Times New Roman" w:hAnsi="Times New Roman"/>
          <w:color w:val="000000" w:themeColor="text1"/>
          <w:sz w:val="26"/>
          <w:szCs w:val="26"/>
          <w:lang w:val="tt-RU" w:eastAsia="ru-RU"/>
        </w:rPr>
      </w:pPr>
      <w:r w:rsidRPr="008B4AA9">
        <w:rPr>
          <w:rFonts w:ascii="Times New Roman" w:hAnsi="Times New Roman"/>
          <w:color w:val="000000" w:themeColor="text1"/>
          <w:sz w:val="26"/>
          <w:szCs w:val="26"/>
          <w:shd w:val="clear" w:color="auto" w:fill="F7F8F9"/>
          <w:lang w:val="tt-RU"/>
        </w:rPr>
        <w:t>5. Татарстан Республикасы Чүпрәле муниципаль районы Яңа Борындык авыл җирлеге Советы 15.11.2019 №77/6 карарының 3 пунктындагы 6-9 абзацларының нигезләмәләренең гамәлдә булуы (әлеге карар редакциясендә) 2022 елның салым чорында җир салымын исәпләүгә һәм аннан соңгы салым чорларына кагыла.</w:t>
      </w:r>
    </w:p>
    <w:p w:rsidR="00D837E7" w:rsidRDefault="00D837E7"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p>
    <w:p w:rsidR="00AE4660" w:rsidRPr="00CF0B45" w:rsidRDefault="00AE4660"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8255</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Pr="000F1D88"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0F1D88"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Чүпрәле муниципаль районы </w:t>
      </w:r>
    </w:p>
    <w:p w:rsidR="008C542D" w:rsidRPr="000F1D88" w:rsidRDefault="00581684" w:rsidP="00C40BDA">
      <w:pPr>
        <w:spacing w:after="0" w:line="240" w:lineRule="auto"/>
        <w:jc w:val="both"/>
        <w:rPr>
          <w:rFonts w:ascii="Times New Roman" w:eastAsia="Calibri" w:hAnsi="Times New Roman" w:cs="Times New Roman"/>
          <w:sz w:val="26"/>
          <w:szCs w:val="26"/>
          <w:lang w:val="tt-RU"/>
        </w:rPr>
      </w:pPr>
      <w:r w:rsidRPr="000F1D88">
        <w:rPr>
          <w:rFonts w:ascii="Times New Roman" w:hAnsi="Times New Roman" w:cs="Times New Roman"/>
          <w:sz w:val="26"/>
          <w:szCs w:val="26"/>
          <w:lang w:val="tt-RU"/>
        </w:rPr>
        <w:t xml:space="preserve">Яңа Борындык </w:t>
      </w:r>
      <w:r w:rsidRPr="000F1D88">
        <w:rPr>
          <w:rFonts w:ascii="Times New Roman" w:eastAsia="Calibri" w:hAnsi="Times New Roman" w:cs="Times New Roman"/>
          <w:sz w:val="26"/>
          <w:szCs w:val="26"/>
          <w:lang w:val="tt-RU"/>
        </w:rPr>
        <w:t>авыл җирлеге башлыгы:</w:t>
      </w:r>
      <w:r w:rsidRPr="000F1D88">
        <w:rPr>
          <w:rFonts w:ascii="Times New Roman" w:eastAsia="Calibri" w:hAnsi="Times New Roman" w:cs="Times New Roman"/>
          <w:sz w:val="26"/>
          <w:szCs w:val="26"/>
          <w:lang w:val="tt-RU"/>
        </w:rPr>
        <w:tab/>
      </w:r>
      <w:r w:rsidR="0022163A" w:rsidRPr="000F1D88">
        <w:rPr>
          <w:rFonts w:ascii="Times New Roman" w:eastAsia="Calibri" w:hAnsi="Times New Roman" w:cs="Times New Roman"/>
          <w:sz w:val="26"/>
          <w:szCs w:val="26"/>
          <w:lang w:val="tt-RU"/>
        </w:rPr>
        <w:t xml:space="preserve"> </w:t>
      </w:r>
      <w:r w:rsidRPr="000F1D88">
        <w:rPr>
          <w:rFonts w:ascii="Times New Roman" w:eastAsia="Calibri" w:hAnsi="Times New Roman" w:cs="Times New Roman"/>
          <w:sz w:val="26"/>
          <w:szCs w:val="26"/>
          <w:lang w:val="tt-RU"/>
        </w:rPr>
        <w:t>Ранцев</w:t>
      </w:r>
    </w:p>
    <w:p w:rsidR="00A75BF5" w:rsidRPr="000F1D88" w:rsidRDefault="00A75BF5" w:rsidP="00C40BDA">
      <w:pPr>
        <w:spacing w:after="0" w:line="240" w:lineRule="auto"/>
        <w:jc w:val="both"/>
        <w:rPr>
          <w:rFonts w:ascii="Times New Roman" w:eastAsia="Calibri" w:hAnsi="Times New Roman" w:cs="Times New Roman"/>
          <w:sz w:val="26"/>
          <w:szCs w:val="26"/>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D837E7">
      <w:headerReference w:type="default" r:id="rId9"/>
      <w:pgSz w:w="11906" w:h="16838" w:code="9"/>
      <w:pgMar w:top="1134"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FE3" w:rsidRDefault="00411FE3" w:rsidP="00832029">
      <w:pPr>
        <w:spacing w:after="0" w:line="240" w:lineRule="auto"/>
      </w:pPr>
      <w:r>
        <w:separator/>
      </w:r>
    </w:p>
  </w:endnote>
  <w:endnote w:type="continuationSeparator" w:id="0">
    <w:p w:rsidR="00411FE3" w:rsidRDefault="00411FE3"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FE3" w:rsidRDefault="00411FE3" w:rsidP="00832029">
      <w:pPr>
        <w:spacing w:after="0" w:line="240" w:lineRule="auto"/>
      </w:pPr>
      <w:r>
        <w:separator/>
      </w:r>
    </w:p>
  </w:footnote>
  <w:footnote w:type="continuationSeparator" w:id="0">
    <w:p w:rsidR="00411FE3" w:rsidRDefault="00411FE3"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5B3267">
          <w:rPr>
            <w:noProof/>
          </w:rPr>
          <w:t>2</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EF1476"/>
    <w:multiLevelType w:val="hybridMultilevel"/>
    <w:tmpl w:val="44FA8846"/>
    <w:lvl w:ilvl="0" w:tplc="D4EE3CC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7"/>
  </w:num>
  <w:num w:numId="4">
    <w:abstractNumId w:val="5"/>
  </w:num>
  <w:num w:numId="5">
    <w:abstractNumId w:val="3"/>
  </w:num>
  <w:num w:numId="6">
    <w:abstractNumId w:val="9"/>
  </w:num>
  <w:num w:numId="7">
    <w:abstractNumId w:val="7"/>
  </w:num>
  <w:num w:numId="8">
    <w:abstractNumId w:val="19"/>
  </w:num>
  <w:num w:numId="9">
    <w:abstractNumId w:val="6"/>
  </w:num>
  <w:num w:numId="10">
    <w:abstractNumId w:val="1"/>
  </w:num>
  <w:num w:numId="11">
    <w:abstractNumId w:val="12"/>
  </w:num>
  <w:num w:numId="12">
    <w:abstractNumId w:val="18"/>
  </w:num>
  <w:num w:numId="13">
    <w:abstractNumId w:val="2"/>
  </w:num>
  <w:num w:numId="14">
    <w:abstractNumId w:val="14"/>
  </w:num>
  <w:num w:numId="15">
    <w:abstractNumId w:val="11"/>
  </w:num>
  <w:num w:numId="16">
    <w:abstractNumId w:val="8"/>
  </w:num>
  <w:num w:numId="17">
    <w:abstractNumId w:val="16"/>
  </w:num>
  <w:num w:numId="18">
    <w:abstractNumId w:val="1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5462"/>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1D88"/>
    <w:rsid w:val="000F365B"/>
    <w:rsid w:val="000F4B31"/>
    <w:rsid w:val="00101A82"/>
    <w:rsid w:val="00102B5C"/>
    <w:rsid w:val="00106B94"/>
    <w:rsid w:val="00110C57"/>
    <w:rsid w:val="0012041A"/>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11FE3"/>
    <w:rsid w:val="0041745E"/>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A796A"/>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B3267"/>
    <w:rsid w:val="005B32FC"/>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561D8"/>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512E"/>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7535B"/>
    <w:rsid w:val="00880733"/>
    <w:rsid w:val="00883CF8"/>
    <w:rsid w:val="0088496D"/>
    <w:rsid w:val="0088658B"/>
    <w:rsid w:val="00892362"/>
    <w:rsid w:val="00894CDA"/>
    <w:rsid w:val="0089645B"/>
    <w:rsid w:val="008968FE"/>
    <w:rsid w:val="008A08A7"/>
    <w:rsid w:val="008A3117"/>
    <w:rsid w:val="008A6A19"/>
    <w:rsid w:val="008A7380"/>
    <w:rsid w:val="008B4AA9"/>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203E"/>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4660"/>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3363"/>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26B7"/>
    <w:rsid w:val="00C962F2"/>
    <w:rsid w:val="00C96639"/>
    <w:rsid w:val="00CA076F"/>
    <w:rsid w:val="00CA1C38"/>
    <w:rsid w:val="00CA420D"/>
    <w:rsid w:val="00CB1698"/>
    <w:rsid w:val="00CB1B1A"/>
    <w:rsid w:val="00CB3DF9"/>
    <w:rsid w:val="00CC562A"/>
    <w:rsid w:val="00CD5D0D"/>
    <w:rsid w:val="00CE1ABD"/>
    <w:rsid w:val="00CF0B45"/>
    <w:rsid w:val="00CF10A9"/>
    <w:rsid w:val="00CF35A9"/>
    <w:rsid w:val="00CF5238"/>
    <w:rsid w:val="00CF559C"/>
    <w:rsid w:val="00CF6815"/>
    <w:rsid w:val="00CF7122"/>
    <w:rsid w:val="00D044E1"/>
    <w:rsid w:val="00D05A6C"/>
    <w:rsid w:val="00D10424"/>
    <w:rsid w:val="00D10E22"/>
    <w:rsid w:val="00D11BD8"/>
    <w:rsid w:val="00D15CF7"/>
    <w:rsid w:val="00D1614F"/>
    <w:rsid w:val="00D236F6"/>
    <w:rsid w:val="00D2390C"/>
    <w:rsid w:val="00D24338"/>
    <w:rsid w:val="00D307C2"/>
    <w:rsid w:val="00D33D3B"/>
    <w:rsid w:val="00D360CC"/>
    <w:rsid w:val="00D3676A"/>
    <w:rsid w:val="00D36F59"/>
    <w:rsid w:val="00D4016B"/>
    <w:rsid w:val="00D40E72"/>
    <w:rsid w:val="00D432E9"/>
    <w:rsid w:val="00D43A79"/>
    <w:rsid w:val="00D56B8C"/>
    <w:rsid w:val="00D64C31"/>
    <w:rsid w:val="00D667B5"/>
    <w:rsid w:val="00D80B5A"/>
    <w:rsid w:val="00D837E7"/>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B1B15"/>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639E"/>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6E956-8824-47EF-A4C0-AD2C323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108</cp:revision>
  <cp:lastPrinted>2023-10-06T05:36:00Z</cp:lastPrinted>
  <dcterms:created xsi:type="dcterms:W3CDTF">2019-11-11T07:19:00Z</dcterms:created>
  <dcterms:modified xsi:type="dcterms:W3CDTF">2023-10-13T07:54:00Z</dcterms:modified>
</cp:coreProperties>
</file>