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432D36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432D36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9B7673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 w:rsidR="00F5032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0</w:t>
      </w:r>
      <w:r w:rsidR="00FE1548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 w:rsidR="00FE1548">
        <w:rPr>
          <w:rFonts w:ascii="Times New Roman" w:eastAsia="Lucida Sans Unicode" w:hAnsi="Times New Roman" w:cs="Tahoma"/>
          <w:sz w:val="28"/>
          <w:szCs w:val="24"/>
          <w:lang w:bidi="en-US"/>
        </w:rPr>
        <w:t>3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F5032A"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FE1548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7</w:t>
      </w:r>
    </w:p>
    <w:p w:rsidR="00816542" w:rsidRDefault="00816542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816542" w:rsidRPr="009B7673" w:rsidRDefault="00816542" w:rsidP="00816542">
      <w:pPr>
        <w:keepNext/>
        <w:widowControl w:val="0"/>
        <w:tabs>
          <w:tab w:val="left" w:pos="708"/>
        </w:tabs>
        <w:suppressAutoHyphens/>
        <w:spacing w:after="0" w:line="240" w:lineRule="auto"/>
        <w:ind w:right="4110"/>
        <w:outlineLvl w:val="0"/>
        <w:rPr>
          <w:rFonts w:ascii="Times New Roman" w:eastAsia="Lucida Sans Unicode" w:hAnsi="Times New Roman" w:cs="Times New Roman"/>
          <w:sz w:val="27"/>
          <w:szCs w:val="27"/>
          <w:lang w:bidi="en-US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«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хезмәтләр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күрсәтүнең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административ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регламентларын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раслау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карарына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үзгәрешләр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кертү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хакында</w:t>
      </w:r>
      <w:proofErr w:type="spellEnd"/>
    </w:p>
    <w:p w:rsidR="00F22684" w:rsidRPr="009B7673" w:rsidRDefault="00F22684" w:rsidP="00F22684">
      <w:pPr>
        <w:pStyle w:val="1"/>
        <w:numPr>
          <w:ilvl w:val="0"/>
          <w:numId w:val="0"/>
        </w:numPr>
        <w:jc w:val="center"/>
        <w:rPr>
          <w:rFonts w:cs="Times New Roman"/>
          <w:color w:val="auto"/>
          <w:sz w:val="27"/>
          <w:szCs w:val="27"/>
          <w:lang w:val="ru-RU"/>
        </w:rPr>
      </w:pPr>
      <w:r w:rsidRPr="009B7673">
        <w:rPr>
          <w:rFonts w:cs="Times New Roman"/>
          <w:color w:val="auto"/>
          <w:sz w:val="27"/>
          <w:szCs w:val="27"/>
          <w:lang w:val="ru-RU"/>
        </w:rPr>
        <w:t xml:space="preserve"> </w:t>
      </w:r>
    </w:p>
    <w:p w:rsidR="00F22684" w:rsidRPr="009B7673" w:rsidRDefault="00816542" w:rsidP="00F2268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Норматив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хокукый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актларны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гамәлдәге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законнарга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туры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китерү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максатларында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Татарстан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районының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комитеты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бирә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816542" w:rsidRPr="009B7673" w:rsidRDefault="00816542" w:rsidP="00816542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«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хезмәтләр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күрсәтүнең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административ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регламентларын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раслау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2018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07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июнендәге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16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Татарстан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районының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комитеты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карарына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үзгәрешләрне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кертергә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816542" w:rsidRPr="009B7673" w:rsidRDefault="00816542" w:rsidP="0081654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белешмә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өземтә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бирү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күрсәтүнең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административ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регламентында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(6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нчы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кушымта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)</w:t>
      </w: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а) </w:t>
      </w: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1.5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пунктының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икенче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абзацын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редакциядә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бәян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итәргә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«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үзидарә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органнары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бирә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торган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белешмә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өземтә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дигәндә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хуҗалык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кенәгәсеннән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өземтә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йорт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китабыннан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архив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өземтә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алдагы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яшәү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урыныннан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белешмә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көнкүреш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характеристикасы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.»</w:t>
      </w: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;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б) </w:t>
      </w: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2.5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пунктындагы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баганасын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редакциядә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бәян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итәргә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«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күрсәтүләрне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алу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өчен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документларны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тапшыра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: 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1)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шәхесне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таныклый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торган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документ; 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2)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вәкиле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вәкиле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вәкаләтләрен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таныклаучы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документ,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күрсәтүне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сорап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иткән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очракта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(физик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затларның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законлы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вәкилләреннән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тыш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)</w:t>
      </w: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;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3)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гариза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: 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-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кәгазь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чыганактагы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документ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рәвешендә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(1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кушымта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); 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lastRenderedPageBreak/>
        <w:t>-</w:t>
      </w: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электрон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рәвештә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интерактив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формага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тиешле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белешмәләр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кертү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юлы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тутырыла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ул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"Электрон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имза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" 2011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06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апрелендәге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63-ФЗ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закон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таләпләре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нигезендә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Республика порталы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аша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иткәндә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имзаланган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;</w:t>
      </w:r>
    </w:p>
    <w:p w:rsidR="00816542" w:rsidRPr="009B7673" w:rsidRDefault="00816542" w:rsidP="00816542">
      <w:pPr>
        <w:pStyle w:val="a3"/>
        <w:spacing w:after="0"/>
        <w:ind w:left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4)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өчен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булмаган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затның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шәхси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мәгълүматларын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эшкәртү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кирәк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булган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очракта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әгәр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закон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нигезендә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мондый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шәхси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белешмәләрне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эшкәртү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күрсәтелгән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затның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ризалыгы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башкарылырга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мөмкин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булса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алуны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сорап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өстәмә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рәвештә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күрсәтелгән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затның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яисә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күрсәтелгән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затның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шәхси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күрсәткечләрен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эшкәртүгә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законлы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вәкиленең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ризалыгын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алуны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раслый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торган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документлар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тапшыра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Килешү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алуны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раслый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торган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документлар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шул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исәптән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электрон документ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рәвешендә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тапшырылырга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мөмкин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.</w:t>
      </w:r>
    </w:p>
    <w:p w:rsidR="00816542" w:rsidRPr="009B7673" w:rsidRDefault="00816542" w:rsidP="00816542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алу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өчен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гариза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бланкын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комитетта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шәхсән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иткәндә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алырга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мөмкин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Бланкның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электрон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формасы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комитетның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рәсми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сайтында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урнаштырылган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Гариза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теркәлә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торган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документлар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тарафыннан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кәгазь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чыганакларда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ысулларның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берсе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тарафыннан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тапшырылырга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җибәрелергә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мөмкин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816542" w:rsidRPr="009B7673" w:rsidRDefault="00816542" w:rsidP="00816542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-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шәхсән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исеменнән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ышанычнамә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нигезендә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эш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зат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тарафыннан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); почта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җибәреп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</w:p>
    <w:p w:rsidR="00816542" w:rsidRPr="009B7673" w:rsidRDefault="00816542" w:rsidP="00816542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Гариза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документлар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шулай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ук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мөрәҗәгать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тарафыннан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Республика порталы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аша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электрон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документлар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рәвешендә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тапшырылырга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җибәрелергә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мөмкин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.»; </w:t>
      </w:r>
    </w:p>
    <w:p w:rsidR="00816542" w:rsidRPr="009B7673" w:rsidRDefault="00816542" w:rsidP="00816542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в) 1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кушымтаны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кушымтада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бирелгән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редакциядә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бәян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итәргә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; </w:t>
      </w:r>
    </w:p>
    <w:p w:rsidR="00816542" w:rsidRPr="009B7673" w:rsidRDefault="00816542" w:rsidP="00816542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г) 2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кушымтаны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үз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көчен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югалткан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дип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танырга</w:t>
      </w:r>
      <w:proofErr w:type="spellEnd"/>
      <w:r w:rsidR="0032725F"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.</w:t>
      </w:r>
    </w:p>
    <w:p w:rsidR="0032725F" w:rsidRPr="009B7673" w:rsidRDefault="0032725F" w:rsidP="0032725F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2.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Әлеге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Татарстан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хокукый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мәгълүматының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рәсми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порталынд</w:t>
      </w: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бастырып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чыгарырга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</w:p>
    <w:p w:rsidR="0032725F" w:rsidRPr="009B7673" w:rsidRDefault="0032725F" w:rsidP="0032725F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3.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Әлеге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үтәлешен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тикшереп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торуны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үз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өстемдә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калдырам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.</w:t>
      </w:r>
    </w:p>
    <w:p w:rsidR="0032725F" w:rsidRPr="009B7673" w:rsidRDefault="0032725F" w:rsidP="0032725F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F22684" w:rsidRPr="009B7673" w:rsidRDefault="00F22684" w:rsidP="0032725F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</w:rPr>
        <w:t>Яңа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2932" w:rsidRPr="009B7673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9B7673">
        <w:rPr>
          <w:rFonts w:ascii="Times New Roman" w:hAnsi="Times New Roman" w:cs="Times New Roman"/>
          <w:sz w:val="27"/>
          <w:szCs w:val="27"/>
        </w:rPr>
        <w:tab/>
      </w:r>
      <w:r w:rsidRPr="009B7673">
        <w:rPr>
          <w:rFonts w:ascii="Times New Roman" w:hAnsi="Times New Roman" w:cs="Times New Roman"/>
          <w:sz w:val="27"/>
          <w:szCs w:val="27"/>
        </w:rPr>
        <w:tab/>
      </w:r>
      <w:r w:rsidRPr="009B7673">
        <w:rPr>
          <w:rFonts w:ascii="Times New Roman" w:hAnsi="Times New Roman" w:cs="Times New Roman"/>
          <w:sz w:val="27"/>
          <w:szCs w:val="27"/>
        </w:rPr>
        <w:tab/>
        <w:t xml:space="preserve">           В. Г. Ранцев</w:t>
      </w:r>
    </w:p>
    <w:p w:rsidR="00C93050" w:rsidRPr="009B7673" w:rsidRDefault="00C93050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A4EB3" w:rsidRPr="009B7673" w:rsidRDefault="008A4EB3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A4EB3" w:rsidRPr="009B7673" w:rsidRDefault="008A4EB3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A4EB3" w:rsidRPr="009B7673" w:rsidRDefault="008A4EB3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A4EB3" w:rsidRPr="009B7673" w:rsidRDefault="008A4EB3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A4EB3" w:rsidRPr="009B7673" w:rsidRDefault="008A4EB3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A4EB3" w:rsidRPr="009B7673" w:rsidRDefault="008A4EB3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A4EB3" w:rsidRPr="009B7673" w:rsidRDefault="008A4EB3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A4EB3" w:rsidRPr="009B7673" w:rsidRDefault="008A4EB3" w:rsidP="009B7673">
      <w:pPr>
        <w:shd w:val="clear" w:color="auto" w:fill="FFFFFF"/>
        <w:spacing w:after="0"/>
        <w:ind w:left="4962" w:right="-28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lastRenderedPageBreak/>
        <w:t xml:space="preserve">1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кушымта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В __________________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үзидарә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органы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исеме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берәмлек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) ____________________________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фамилиясе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исеме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атасының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исеме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) ______________________________________</w:t>
      </w:r>
      <w:bookmarkStart w:id="0" w:name="_GoBack"/>
      <w:bookmarkEnd w:id="0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_____________________,</w:t>
      </w:r>
    </w:p>
    <w:p w:rsidR="008A4EB3" w:rsidRPr="009B7673" w:rsidRDefault="008A4EB3" w:rsidP="008A4EB3">
      <w:pPr>
        <w:shd w:val="clear" w:color="auto" w:fill="FFFFFF"/>
        <w:spacing w:after="0"/>
        <w:ind w:left="5245" w:right="-28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(паспорт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мәгълүматлары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</w:p>
    <w:p w:rsidR="008A4EB3" w:rsidRPr="009B7673" w:rsidRDefault="008A4EB3" w:rsidP="008A4EB3">
      <w:pPr>
        <w:shd w:val="clear" w:color="auto" w:fill="FFFFFF"/>
        <w:spacing w:after="0"/>
        <w:ind w:left="5245" w:right="-28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адрес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яшәүче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: _______________________  </w:t>
      </w:r>
    </w:p>
    <w:p w:rsidR="008A4EB3" w:rsidRPr="009B7673" w:rsidRDefault="008A4EB3" w:rsidP="008A4EB3">
      <w:pPr>
        <w:shd w:val="clear" w:color="auto" w:fill="FFFFFF"/>
        <w:spacing w:after="0"/>
        <w:ind w:left="5245" w:right="-28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мәгълүматлар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яшәү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урыны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теркәү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______________________________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Ышанычлылык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______________________________ (Ф.И.О.,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ышанычнамә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номеры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) ______________________________ ______________________________ (телефон)</w:t>
      </w:r>
    </w:p>
    <w:p w:rsidR="008A4EB3" w:rsidRPr="009B7673" w:rsidRDefault="008A4EB3" w:rsidP="008A4EB3">
      <w:pPr>
        <w:shd w:val="clear" w:color="auto" w:fill="FFFFFF"/>
        <w:spacing w:after="0"/>
        <w:ind w:left="5245" w:right="-28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</w:p>
    <w:p w:rsidR="008A4EB3" w:rsidRPr="009B7673" w:rsidRDefault="008A4EB3" w:rsidP="008A4EB3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Гариза</w:t>
      </w:r>
      <w:proofErr w:type="spellEnd"/>
    </w:p>
    <w:p w:rsidR="008A4EB3" w:rsidRPr="009B7673" w:rsidRDefault="008A4EB3" w:rsidP="008A4EB3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белешмә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өземтә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бирү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</w:p>
    <w:p w:rsidR="008A4EB3" w:rsidRPr="009B7673" w:rsidRDefault="008A4EB3" w:rsidP="008A4EB3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</w:p>
    <w:p w:rsidR="008A4EB3" w:rsidRPr="009B7673" w:rsidRDefault="008A4EB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Белешмә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бирүне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сорыйм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өземтә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) __________________________________</w:t>
      </w:r>
      <w:proofErr w:type="gram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_ ;</w:t>
      </w:r>
      <w:proofErr w:type="gram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</w:p>
    <w:p w:rsidR="008A4EB3" w:rsidRPr="009B7673" w:rsidRDefault="008A4EB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Адресы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: ______________________________________________________ </w:t>
      </w:r>
    </w:p>
    <w:p w:rsidR="008A4EB3" w:rsidRPr="009B7673" w:rsidRDefault="008A4EB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Гаризага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документлар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теркәп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куям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: </w:t>
      </w:r>
    </w:p>
    <w:p w:rsidR="008A4EB3" w:rsidRPr="009B7673" w:rsidRDefault="008A4EB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1. ______________________________________________________ </w:t>
      </w:r>
    </w:p>
    <w:p w:rsidR="008A4EB3" w:rsidRPr="009B7673" w:rsidRDefault="008A4EB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2. ______________________________________________________ </w:t>
      </w:r>
    </w:p>
    <w:p w:rsidR="008A4EB3" w:rsidRPr="009B7673" w:rsidRDefault="008A4EB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3. _______________________________________________________ </w:t>
      </w:r>
    </w:p>
    <w:p w:rsidR="009B7673" w:rsidRPr="009B7673" w:rsidRDefault="008A4EB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нәтиҗәсендә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ысул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белән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хәбәр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итүегезне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>сорыйм</w:t>
      </w:r>
      <w:proofErr w:type="spellEnd"/>
      <w:r w:rsidRPr="009B7673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_______________________________</w:t>
      </w:r>
    </w:p>
    <w:p w:rsidR="009B7673" w:rsidRPr="009B7673" w:rsidRDefault="009B767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</w:p>
    <w:p w:rsidR="009B7673" w:rsidRPr="009B7673" w:rsidRDefault="009B767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B7673">
        <w:rPr>
          <w:rFonts w:ascii="Times New Roman" w:hAnsi="Times New Roman" w:cs="Times New Roman"/>
          <w:sz w:val="27"/>
          <w:szCs w:val="27"/>
        </w:rPr>
        <w:t>________________/_________________/__________________________</w:t>
      </w:r>
    </w:p>
    <w:p w:rsidR="008A4EB3" w:rsidRPr="009B7673" w:rsidRDefault="009B7673" w:rsidP="008A4EB3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B7673">
        <w:rPr>
          <w:rFonts w:ascii="Times New Roman" w:hAnsi="Times New Roman" w:cs="Times New Roman"/>
          <w:sz w:val="27"/>
          <w:szCs w:val="27"/>
        </w:rPr>
        <w:t xml:space="preserve">    (</w:t>
      </w:r>
      <w:proofErr w:type="gramStart"/>
      <w:r w:rsidRPr="009B7673">
        <w:rPr>
          <w:rFonts w:ascii="Times New Roman" w:hAnsi="Times New Roman" w:cs="Times New Roman"/>
          <w:sz w:val="27"/>
          <w:szCs w:val="27"/>
        </w:rPr>
        <w:t xml:space="preserve">дата)   </w:t>
      </w:r>
      <w:proofErr w:type="gramEnd"/>
      <w:r w:rsidRPr="009B7673">
        <w:rPr>
          <w:rFonts w:ascii="Times New Roman" w:hAnsi="Times New Roman" w:cs="Times New Roman"/>
          <w:sz w:val="27"/>
          <w:szCs w:val="27"/>
        </w:rPr>
        <w:t xml:space="preserve">                             (</w:t>
      </w:r>
      <w:proofErr w:type="spellStart"/>
      <w:r w:rsidRPr="009B7673">
        <w:rPr>
          <w:rFonts w:ascii="Times New Roman" w:hAnsi="Times New Roman" w:cs="Times New Roman"/>
          <w:sz w:val="27"/>
          <w:szCs w:val="27"/>
        </w:rPr>
        <w:t>имза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>)                                               (Ф.И.О.)</w:t>
      </w:r>
    </w:p>
    <w:sectPr w:rsidR="008A4EB3" w:rsidRPr="009B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2DF0"/>
    <w:multiLevelType w:val="hybridMultilevel"/>
    <w:tmpl w:val="3F80A0E2"/>
    <w:lvl w:ilvl="0" w:tplc="20DE280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7C71B9"/>
    <w:multiLevelType w:val="hybridMultilevel"/>
    <w:tmpl w:val="87369516"/>
    <w:lvl w:ilvl="0" w:tplc="8316798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187F8D"/>
    <w:rsid w:val="001913A0"/>
    <w:rsid w:val="0032725F"/>
    <w:rsid w:val="003F4A56"/>
    <w:rsid w:val="004057F7"/>
    <w:rsid w:val="00816542"/>
    <w:rsid w:val="008A4EB3"/>
    <w:rsid w:val="00994E12"/>
    <w:rsid w:val="009B7673"/>
    <w:rsid w:val="00C93050"/>
    <w:rsid w:val="00DA2932"/>
    <w:rsid w:val="00E538E2"/>
    <w:rsid w:val="00F22684"/>
    <w:rsid w:val="00F5032A"/>
    <w:rsid w:val="00FA7600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896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2020-01-31T07:00:00Z</dcterms:created>
  <dcterms:modified xsi:type="dcterms:W3CDTF">2021-03-02T09:03:00Z</dcterms:modified>
</cp:coreProperties>
</file>