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A023C5"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урамы, 31 нче йорт, </w:t>
            </w:r>
          </w:p>
          <w:p w:rsidR="00581684" w:rsidRPr="00A023C5" w:rsidRDefault="00581684" w:rsidP="00344122">
            <w:pPr>
              <w:pStyle w:val="a4"/>
              <w:jc w:val="center"/>
              <w:rPr>
                <w:rFonts w:ascii="Times New Roman" w:hAnsi="Times New Roman"/>
              </w:rPr>
            </w:pPr>
            <w:r w:rsidRPr="00A023C5">
              <w:rPr>
                <w:rFonts w:ascii="Times New Roman" w:hAnsi="Times New Roman"/>
              </w:rPr>
              <w:t xml:space="preserve">Борындык тимер юл ст. поселогы </w:t>
            </w:r>
            <w:r w:rsidRPr="00A023C5">
              <w:rPr>
                <w:rFonts w:ascii="Times New Roman" w:hAnsi="Times New Roman"/>
                <w:noProof/>
                <w:color w:val="000000"/>
                <w:lang w:val="tt-RU"/>
              </w:rPr>
              <w:t xml:space="preserve">,      </w:t>
            </w:r>
            <w:r w:rsidRPr="00A023C5">
              <w:rPr>
                <w:rFonts w:ascii="Times New Roman" w:hAnsi="Times New Roman"/>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422490</w:t>
            </w:r>
          </w:p>
        </w:tc>
      </w:tr>
      <w:tr w:rsidR="00581684" w:rsidRPr="00FA4C96"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0F4B31"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FF6501" w:rsidRDefault="00581684" w:rsidP="00581684">
      <w:pPr>
        <w:pStyle w:val="a4"/>
        <w:jc w:val="center"/>
        <w:rPr>
          <w:rFonts w:ascii="Times New Roman" w:eastAsiaTheme="minorEastAsia" w:hAnsi="Times New Roman"/>
          <w:b/>
          <w:sz w:val="28"/>
          <w:szCs w:val="28"/>
          <w:lang w:val="tt-RU" w:eastAsia="ru-RU"/>
        </w:rPr>
      </w:pPr>
      <w:r w:rsidRPr="00FF6501">
        <w:rPr>
          <w:rFonts w:ascii="Times New Roman" w:hAnsi="Times New Roman"/>
          <w:b/>
          <w:sz w:val="28"/>
          <w:szCs w:val="28"/>
        </w:rPr>
        <w:t>КАРАР</w:t>
      </w:r>
    </w:p>
    <w:p w:rsidR="00581684" w:rsidRPr="007A44B6" w:rsidRDefault="00581684" w:rsidP="00581684">
      <w:pPr>
        <w:widowControl w:val="0"/>
        <w:tabs>
          <w:tab w:val="left" w:pos="7260"/>
        </w:tabs>
        <w:autoSpaceDE w:val="0"/>
        <w:autoSpaceDN w:val="0"/>
        <w:adjustRightInd w:val="0"/>
        <w:spacing w:after="0" w:line="276" w:lineRule="auto"/>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«15</w:t>
      </w:r>
      <w:r w:rsidRPr="007A44B6">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b/>
          <w:sz w:val="28"/>
          <w:szCs w:val="28"/>
          <w:lang w:val="tt-RU" w:eastAsia="ru-RU"/>
        </w:rPr>
        <w:t>но</w:t>
      </w:r>
      <w:r w:rsidRPr="007A44B6">
        <w:rPr>
          <w:rFonts w:ascii="Times New Roman" w:eastAsia="Times New Roman" w:hAnsi="Times New Roman" w:cs="Times New Roman"/>
          <w:b/>
          <w:sz w:val="28"/>
          <w:szCs w:val="28"/>
          <w:lang w:val="tt-RU" w:eastAsia="ru-RU"/>
        </w:rPr>
        <w:t xml:space="preserve">ябрь 2019 ел                                                                        № </w:t>
      </w:r>
      <w:r>
        <w:rPr>
          <w:rFonts w:ascii="Times New Roman" w:eastAsia="Times New Roman" w:hAnsi="Times New Roman" w:cs="Times New Roman"/>
          <w:b/>
          <w:sz w:val="28"/>
          <w:szCs w:val="28"/>
          <w:lang w:val="tt-RU" w:eastAsia="ru-RU"/>
        </w:rPr>
        <w:t>77</w:t>
      </w:r>
      <w:r w:rsidRPr="007A44B6">
        <w:rPr>
          <w:rFonts w:ascii="Times New Roman" w:eastAsia="Times New Roman" w:hAnsi="Times New Roman" w:cs="Times New Roman"/>
          <w:b/>
          <w:sz w:val="28"/>
          <w:szCs w:val="28"/>
          <w:lang w:val="tt-RU" w:eastAsia="ru-RU"/>
        </w:rPr>
        <w:t>/</w:t>
      </w:r>
      <w:r>
        <w:rPr>
          <w:rFonts w:ascii="Times New Roman" w:eastAsia="Times New Roman" w:hAnsi="Times New Roman" w:cs="Times New Roman"/>
          <w:b/>
          <w:sz w:val="28"/>
          <w:szCs w:val="28"/>
          <w:lang w:val="tt-RU" w:eastAsia="ru-RU"/>
        </w:rPr>
        <w:t>7</w:t>
      </w:r>
    </w:p>
    <w:p w:rsidR="002A70AF" w:rsidRPr="002A70AF" w:rsidRDefault="00CF6815" w:rsidP="00CF6815">
      <w:pPr>
        <w:spacing w:after="0" w:line="240" w:lineRule="auto"/>
        <w:ind w:firstLine="567"/>
        <w:jc w:val="both"/>
        <w:rPr>
          <w:rFonts w:ascii="Times New Roman" w:hAnsi="Times New Roman" w:cs="Times New Roman"/>
          <w:color w:val="000000" w:themeColor="text1"/>
          <w:sz w:val="28"/>
          <w:szCs w:val="28"/>
        </w:rPr>
      </w:pPr>
      <w:r w:rsidRPr="00D02DBE">
        <w:rPr>
          <w:rFonts w:ascii="Times New Roman" w:hAnsi="Times New Roman"/>
          <w:sz w:val="28"/>
          <w:szCs w:val="28"/>
        </w:rPr>
        <w:t xml:space="preserve">             </w:t>
      </w:r>
      <w:r>
        <w:rPr>
          <w:rFonts w:ascii="Times New Roman" w:hAnsi="Times New Roman"/>
          <w:sz w:val="28"/>
          <w:szCs w:val="28"/>
        </w:rPr>
        <w:t xml:space="preserve">                          </w:t>
      </w:r>
    </w:p>
    <w:p w:rsidR="002A70AF" w:rsidRDefault="0001622B" w:rsidP="0001622B">
      <w:pPr>
        <w:spacing w:after="0" w:line="240" w:lineRule="auto"/>
        <w:jc w:val="center"/>
        <w:rPr>
          <w:rFonts w:ascii="Times New Roman" w:hAnsi="Times New Roman" w:cs="Times New Roman"/>
          <w:color w:val="000000" w:themeColor="text1"/>
          <w:sz w:val="28"/>
          <w:szCs w:val="28"/>
        </w:rPr>
      </w:pPr>
      <w:r w:rsidRPr="0001622B">
        <w:rPr>
          <w:rFonts w:ascii="Times New Roman" w:hAnsi="Times New Roman" w:cs="Times New Roman"/>
          <w:color w:val="000000" w:themeColor="text1"/>
          <w:sz w:val="28"/>
          <w:szCs w:val="28"/>
        </w:rPr>
        <w:t xml:space="preserve">Татарстан Республикасы Чүпрәле муниципаль районы </w:t>
      </w:r>
      <w:r w:rsidR="00581684" w:rsidRPr="006B0108">
        <w:rPr>
          <w:rFonts w:ascii="Times New Roman" w:hAnsi="Times New Roman" w:cs="Times New Roman"/>
          <w:color w:val="333333"/>
          <w:sz w:val="28"/>
          <w:szCs w:val="28"/>
          <w:lang w:val="tt-RU"/>
        </w:rPr>
        <w:t xml:space="preserve">Яңа Борындык </w:t>
      </w:r>
      <w:r w:rsidRPr="0001622B">
        <w:rPr>
          <w:rFonts w:ascii="Times New Roman" w:hAnsi="Times New Roman" w:cs="Times New Roman"/>
          <w:color w:val="000000" w:themeColor="text1"/>
          <w:sz w:val="28"/>
          <w:szCs w:val="28"/>
        </w:rPr>
        <w:t>авыл җирлеге составына керүче торак пунктларда гражданнар җыенын әзерләү һәм уздыру тәртибе турындагы нигезләмәгә үзгәреш кертү хакында</w:t>
      </w:r>
    </w:p>
    <w:p w:rsidR="0001622B" w:rsidRPr="002A70AF" w:rsidRDefault="0001622B" w:rsidP="002A70AF">
      <w:pPr>
        <w:spacing w:after="0" w:line="240" w:lineRule="auto"/>
        <w:jc w:val="both"/>
        <w:rPr>
          <w:rFonts w:ascii="Times New Roman" w:hAnsi="Times New Roman" w:cs="Times New Roman"/>
          <w:color w:val="000000" w:themeColor="text1"/>
          <w:sz w:val="28"/>
          <w:szCs w:val="28"/>
        </w:rPr>
      </w:pPr>
    </w:p>
    <w:p w:rsidR="0001622B" w:rsidRDefault="0001622B" w:rsidP="001E2457">
      <w:pPr>
        <w:pStyle w:val="aa"/>
        <w:numPr>
          <w:ilvl w:val="0"/>
          <w:numId w:val="6"/>
        </w:numPr>
        <w:tabs>
          <w:tab w:val="left" w:pos="567"/>
        </w:tabs>
        <w:spacing w:after="0" w:line="240" w:lineRule="auto"/>
        <w:ind w:left="0" w:firstLine="567"/>
        <w:jc w:val="both"/>
        <w:rPr>
          <w:rFonts w:ascii="Times New Roman" w:hAnsi="Times New Roman"/>
          <w:color w:val="000000" w:themeColor="text1"/>
          <w:sz w:val="28"/>
          <w:szCs w:val="28"/>
        </w:rPr>
      </w:pPr>
      <w:r w:rsidRPr="0001622B">
        <w:rPr>
          <w:rFonts w:ascii="Times New Roman" w:hAnsi="Times New Roman"/>
          <w:color w:val="000000" w:themeColor="text1"/>
          <w:sz w:val="28"/>
          <w:szCs w:val="28"/>
        </w:rPr>
        <w:t xml:space="preserve">Татарстан Республикасы Чүпрәле муниципаль районы Иске Чокалы авыл җирлеге </w:t>
      </w:r>
      <w:r>
        <w:rPr>
          <w:rFonts w:ascii="Times New Roman" w:hAnsi="Times New Roman"/>
          <w:color w:val="000000" w:themeColor="text1"/>
          <w:sz w:val="28"/>
          <w:szCs w:val="28"/>
        </w:rPr>
        <w:t>Советы КАРАР ИТ</w:t>
      </w:r>
      <w:r>
        <w:rPr>
          <w:rFonts w:ascii="Times New Roman" w:hAnsi="Times New Roman"/>
          <w:color w:val="000000" w:themeColor="text1"/>
          <w:sz w:val="28"/>
          <w:szCs w:val="28"/>
          <w:lang w:val="tt-RU"/>
        </w:rPr>
        <w:t>Ә</w:t>
      </w:r>
      <w:r>
        <w:rPr>
          <w:rFonts w:ascii="Times New Roman" w:hAnsi="Times New Roman"/>
          <w:color w:val="000000" w:themeColor="text1"/>
          <w:sz w:val="28"/>
          <w:szCs w:val="28"/>
        </w:rPr>
        <w:t>:</w:t>
      </w:r>
    </w:p>
    <w:p w:rsidR="0001622B" w:rsidRPr="0001622B" w:rsidRDefault="00FA4C96" w:rsidP="0001622B">
      <w:pPr>
        <w:pStyle w:val="aa"/>
        <w:numPr>
          <w:ilvl w:val="0"/>
          <w:numId w:val="6"/>
        </w:numPr>
        <w:spacing w:after="0"/>
        <w:ind w:left="0" w:firstLine="709"/>
        <w:jc w:val="both"/>
        <w:rPr>
          <w:rFonts w:ascii="Times New Roman" w:hAnsi="Times New Roman"/>
          <w:color w:val="000000" w:themeColor="text1"/>
          <w:sz w:val="28"/>
          <w:szCs w:val="28"/>
          <w:lang w:val="tt-RU"/>
        </w:rPr>
      </w:pPr>
      <w:r w:rsidRPr="006B0108">
        <w:rPr>
          <w:rFonts w:ascii="Times New Roman" w:hAnsi="Times New Roman"/>
          <w:color w:val="333333"/>
          <w:sz w:val="28"/>
          <w:szCs w:val="28"/>
          <w:lang w:val="tt-RU"/>
        </w:rPr>
        <w:t xml:space="preserve">Яңа Борындык </w:t>
      </w:r>
      <w:bookmarkStart w:id="0" w:name="_GoBack"/>
      <w:bookmarkEnd w:id="0"/>
      <w:r w:rsidR="0001622B" w:rsidRPr="0001622B">
        <w:rPr>
          <w:rFonts w:ascii="Times New Roman" w:hAnsi="Times New Roman"/>
          <w:color w:val="000000" w:themeColor="text1"/>
          <w:sz w:val="28"/>
          <w:szCs w:val="28"/>
        </w:rPr>
        <w:t xml:space="preserve">авыл җирлеге Советының </w:t>
      </w:r>
      <w:r w:rsidR="0001622B">
        <w:rPr>
          <w:rFonts w:ascii="Times New Roman" w:hAnsi="Times New Roman"/>
          <w:color w:val="000000" w:themeColor="text1"/>
          <w:sz w:val="28"/>
          <w:szCs w:val="28"/>
          <w:lang w:val="tt-RU"/>
        </w:rPr>
        <w:t>201</w:t>
      </w:r>
      <w:r w:rsidR="0001622B" w:rsidRPr="0001622B">
        <w:rPr>
          <w:rFonts w:ascii="Times New Roman" w:hAnsi="Times New Roman"/>
          <w:color w:val="000000" w:themeColor="text1"/>
          <w:sz w:val="28"/>
          <w:szCs w:val="28"/>
        </w:rPr>
        <w:t>9 елның 1</w:t>
      </w:r>
      <w:r w:rsidR="00581684">
        <w:rPr>
          <w:rFonts w:ascii="Times New Roman" w:hAnsi="Times New Roman"/>
          <w:color w:val="000000" w:themeColor="text1"/>
          <w:sz w:val="28"/>
          <w:szCs w:val="28"/>
        </w:rPr>
        <w:t>5</w:t>
      </w:r>
      <w:r w:rsidR="0001622B" w:rsidRPr="0001622B">
        <w:rPr>
          <w:rFonts w:ascii="Times New Roman" w:hAnsi="Times New Roman"/>
          <w:color w:val="000000" w:themeColor="text1"/>
          <w:sz w:val="28"/>
          <w:szCs w:val="28"/>
        </w:rPr>
        <w:t xml:space="preserve"> октябрендәге </w:t>
      </w:r>
      <w:r w:rsidR="00581684">
        <w:rPr>
          <w:rFonts w:ascii="Times New Roman" w:hAnsi="Times New Roman"/>
          <w:color w:val="000000" w:themeColor="text1"/>
          <w:sz w:val="28"/>
          <w:szCs w:val="28"/>
        </w:rPr>
        <w:t>74</w:t>
      </w:r>
      <w:r w:rsidR="0001622B" w:rsidRPr="0001622B">
        <w:rPr>
          <w:rFonts w:ascii="Times New Roman" w:hAnsi="Times New Roman"/>
          <w:color w:val="000000" w:themeColor="text1"/>
          <w:sz w:val="28"/>
          <w:szCs w:val="28"/>
        </w:rPr>
        <w:t xml:space="preserve">/1 номерлы карары белән расланган </w:t>
      </w:r>
      <w:r w:rsidR="0001622B">
        <w:rPr>
          <w:rFonts w:ascii="Times New Roman" w:hAnsi="Times New Roman"/>
          <w:color w:val="000000" w:themeColor="text1"/>
          <w:sz w:val="28"/>
          <w:szCs w:val="28"/>
          <w:lang w:val="tt-RU"/>
        </w:rPr>
        <w:t>“</w:t>
      </w:r>
      <w:r w:rsidR="0001622B" w:rsidRPr="0001622B">
        <w:rPr>
          <w:rFonts w:ascii="Times New Roman" w:hAnsi="Times New Roman"/>
          <w:color w:val="000000" w:themeColor="text1"/>
          <w:sz w:val="28"/>
          <w:szCs w:val="28"/>
        </w:rPr>
        <w:t xml:space="preserve">Татарстан Республикасы Чүпрәле муниципаль районы </w:t>
      </w:r>
      <w:r w:rsidR="00581684" w:rsidRPr="006B0108">
        <w:rPr>
          <w:rFonts w:ascii="Times New Roman" w:hAnsi="Times New Roman"/>
          <w:color w:val="333333"/>
          <w:sz w:val="28"/>
          <w:szCs w:val="28"/>
          <w:lang w:val="tt-RU"/>
        </w:rPr>
        <w:t xml:space="preserve">Яңа Борындык </w:t>
      </w:r>
      <w:r w:rsidR="0001622B" w:rsidRPr="0001622B">
        <w:rPr>
          <w:rFonts w:ascii="Times New Roman" w:hAnsi="Times New Roman"/>
          <w:color w:val="000000" w:themeColor="text1"/>
          <w:sz w:val="28"/>
          <w:szCs w:val="28"/>
        </w:rPr>
        <w:t>авыл җирлеге составына керүче торак пунктларда гражданнар җыенын әзерләү һәм уздыру тәртибе турындагы нигезләмәгә</w:t>
      </w:r>
      <w:r w:rsidR="0001622B">
        <w:rPr>
          <w:rFonts w:ascii="Times New Roman" w:hAnsi="Times New Roman"/>
          <w:color w:val="000000" w:themeColor="text1"/>
          <w:sz w:val="28"/>
          <w:szCs w:val="28"/>
          <w:lang w:val="tt-RU"/>
        </w:rPr>
        <w:t>”</w:t>
      </w:r>
      <w:r w:rsidR="0001622B" w:rsidRPr="0001622B">
        <w:rPr>
          <w:rFonts w:ascii="Times New Roman" w:hAnsi="Times New Roman"/>
          <w:color w:val="000000" w:themeColor="text1"/>
          <w:sz w:val="28"/>
          <w:szCs w:val="28"/>
        </w:rPr>
        <w:t xml:space="preserve"> түбәндә</w:t>
      </w:r>
      <w:r w:rsidR="0001622B">
        <w:rPr>
          <w:rFonts w:ascii="Times New Roman" w:hAnsi="Times New Roman"/>
          <w:color w:val="000000" w:themeColor="text1"/>
          <w:sz w:val="28"/>
          <w:szCs w:val="28"/>
        </w:rPr>
        <w:t>ге эчтәлекле 3.1 пунктны өстәп</w:t>
      </w:r>
      <w:r w:rsidR="0001622B">
        <w:rPr>
          <w:rFonts w:ascii="Times New Roman" w:hAnsi="Times New Roman"/>
          <w:color w:val="000000" w:themeColor="text1"/>
          <w:sz w:val="28"/>
          <w:szCs w:val="28"/>
          <w:lang w:val="tt-RU"/>
        </w:rPr>
        <w:t>,</w:t>
      </w:r>
      <w:r w:rsidR="0001622B" w:rsidRPr="0001622B">
        <w:rPr>
          <w:rFonts w:ascii="Times New Roman" w:hAnsi="Times New Roman"/>
          <w:color w:val="000000" w:themeColor="text1"/>
          <w:sz w:val="28"/>
          <w:szCs w:val="28"/>
        </w:rPr>
        <w:t xml:space="preserve"> үзгәрешләр</w:t>
      </w:r>
      <w:r w:rsidR="0001622B">
        <w:rPr>
          <w:rFonts w:ascii="Times New Roman" w:hAnsi="Times New Roman"/>
          <w:color w:val="000000" w:themeColor="text1"/>
          <w:sz w:val="28"/>
          <w:szCs w:val="28"/>
        </w:rPr>
        <w:t xml:space="preserve"> кертергә</w:t>
      </w:r>
      <w:r w:rsidR="0001622B">
        <w:rPr>
          <w:rFonts w:ascii="Times New Roman" w:hAnsi="Times New Roman"/>
          <w:color w:val="000000" w:themeColor="text1"/>
          <w:sz w:val="28"/>
          <w:szCs w:val="28"/>
          <w:lang w:val="tt-RU"/>
        </w:rPr>
        <w:t>:</w:t>
      </w:r>
    </w:p>
    <w:p w:rsidR="006373DF" w:rsidRPr="0001622B" w:rsidRDefault="007D6269" w:rsidP="0001622B">
      <w:pPr>
        <w:pStyle w:val="aa"/>
        <w:numPr>
          <w:ilvl w:val="0"/>
          <w:numId w:val="6"/>
        </w:numPr>
        <w:spacing w:after="0"/>
        <w:ind w:left="0" w:firstLine="709"/>
        <w:jc w:val="both"/>
        <w:rPr>
          <w:rFonts w:ascii="Times New Roman" w:hAnsi="Times New Roman"/>
          <w:sz w:val="28"/>
          <w:szCs w:val="28"/>
          <w:lang w:val="tt-RU"/>
        </w:rPr>
      </w:pPr>
      <w:r w:rsidRPr="0001622B">
        <w:rPr>
          <w:rFonts w:ascii="Times New Roman" w:hAnsi="Times New Roman"/>
          <w:sz w:val="28"/>
          <w:szCs w:val="28"/>
          <w:lang w:val="tt-RU"/>
        </w:rPr>
        <w:t>«</w:t>
      </w:r>
      <w:r w:rsidR="0001622B" w:rsidRPr="0001622B">
        <w:rPr>
          <w:rFonts w:ascii="Times New Roman" w:hAnsi="Times New Roman"/>
          <w:sz w:val="28"/>
          <w:szCs w:val="28"/>
          <w:lang w:val="tt-RU"/>
        </w:rPr>
        <w:t>Граждан</w:t>
      </w:r>
      <w:r w:rsidR="0001622B">
        <w:rPr>
          <w:rFonts w:ascii="Times New Roman" w:hAnsi="Times New Roman"/>
          <w:sz w:val="28"/>
          <w:szCs w:val="28"/>
          <w:lang w:val="tt-RU"/>
        </w:rPr>
        <w:t>ин</w:t>
      </w:r>
      <w:r w:rsidR="0001622B" w:rsidRPr="0001622B">
        <w:rPr>
          <w:rFonts w:ascii="Times New Roman" w:hAnsi="Times New Roman"/>
          <w:sz w:val="28"/>
          <w:szCs w:val="28"/>
          <w:lang w:val="tt-RU"/>
        </w:rPr>
        <w:t xml:space="preserve"> нигезле сәбәпләр (сәламәтлеге, инвалидлыгы һ.б.) буенча гражданнар җыенында катнаша алмаса, гражданинның фамилиясе, исеме һәм атасының исеме, аның теркәлү урыны (яшәү урыны) булган шәхси гаризасы нигезендә аның гражданнар җыенында катнаша алмавы, шулай ук аның гражданнар җыенына чыгарыла торган үзара салым акчаларын кертү һәм куллану мәсьәләсенә турыдан-туры мөнәсәбәте, түләү суммасы күләме, льготниклар категориясенә керүче затлар категориясенә керү</w:t>
      </w:r>
      <w:r w:rsidR="0001622B">
        <w:rPr>
          <w:rFonts w:ascii="Times New Roman" w:hAnsi="Times New Roman"/>
          <w:sz w:val="28"/>
          <w:szCs w:val="28"/>
          <w:lang w:val="tt-RU"/>
        </w:rPr>
        <w:t>че затларның тавышы гражданнар җ</w:t>
      </w:r>
      <w:r w:rsidR="0001622B" w:rsidRPr="0001622B">
        <w:rPr>
          <w:rFonts w:ascii="Times New Roman" w:hAnsi="Times New Roman"/>
          <w:sz w:val="28"/>
          <w:szCs w:val="28"/>
          <w:lang w:val="tt-RU"/>
        </w:rPr>
        <w:t>ыенының йомгаклау сана</w:t>
      </w:r>
      <w:r w:rsidR="0001622B">
        <w:rPr>
          <w:rFonts w:ascii="Times New Roman" w:hAnsi="Times New Roman"/>
          <w:sz w:val="28"/>
          <w:szCs w:val="28"/>
          <w:lang w:val="tt-RU"/>
        </w:rPr>
        <w:t>вында</w:t>
      </w:r>
      <w:r w:rsidR="0001622B" w:rsidRPr="0001622B">
        <w:rPr>
          <w:rFonts w:ascii="Times New Roman" w:hAnsi="Times New Roman"/>
          <w:sz w:val="28"/>
          <w:szCs w:val="28"/>
          <w:lang w:val="tt-RU"/>
        </w:rPr>
        <w:t xml:space="preserve"> исәпкә алына.».</w:t>
      </w:r>
    </w:p>
    <w:p w:rsidR="00160240" w:rsidRPr="0001622B" w:rsidRDefault="001F36D7" w:rsidP="002A70AF">
      <w:pPr>
        <w:pStyle w:val="aa"/>
        <w:spacing w:after="0" w:line="240" w:lineRule="auto"/>
        <w:ind w:left="0" w:firstLine="567"/>
        <w:jc w:val="both"/>
        <w:rPr>
          <w:rFonts w:ascii="Times New Roman" w:hAnsi="Times New Roman"/>
          <w:color w:val="000000" w:themeColor="text1"/>
          <w:sz w:val="28"/>
          <w:szCs w:val="28"/>
          <w:lang w:val="tt-RU"/>
        </w:rPr>
      </w:pPr>
      <w:r w:rsidRPr="0001622B">
        <w:rPr>
          <w:rFonts w:ascii="Times New Roman" w:hAnsi="Times New Roman"/>
          <w:color w:val="000000" w:themeColor="text1"/>
          <w:sz w:val="28"/>
          <w:szCs w:val="28"/>
          <w:lang w:val="tt-RU"/>
        </w:rPr>
        <w:t>2.</w:t>
      </w:r>
      <w:r w:rsidR="002A70AF" w:rsidRPr="0001622B">
        <w:rPr>
          <w:rFonts w:ascii="Times New Roman" w:hAnsi="Times New Roman"/>
          <w:color w:val="000000" w:themeColor="text1"/>
          <w:sz w:val="28"/>
          <w:szCs w:val="28"/>
          <w:lang w:val="tt-RU"/>
        </w:rPr>
        <w:t xml:space="preserve"> </w:t>
      </w:r>
      <w:r w:rsidR="0001622B" w:rsidRPr="0001622B">
        <w:rPr>
          <w:rFonts w:ascii="Times New Roman" w:hAnsi="Times New Roman"/>
          <w:color w:val="000000" w:themeColor="text1"/>
          <w:sz w:val="28"/>
          <w:szCs w:val="28"/>
          <w:lang w:val="tt-RU"/>
        </w:rPr>
        <w:t>Әлеге карар рәсми басылып чыккан (халыкка игълан ителгән) көненнән үз көченә керә.</w:t>
      </w:r>
    </w:p>
    <w:p w:rsidR="00160240" w:rsidRPr="0001622B" w:rsidRDefault="001F36D7" w:rsidP="002A70AF">
      <w:pPr>
        <w:pStyle w:val="aa"/>
        <w:spacing w:after="0" w:line="240" w:lineRule="auto"/>
        <w:ind w:left="0" w:firstLine="567"/>
        <w:jc w:val="both"/>
        <w:rPr>
          <w:rFonts w:ascii="Times New Roman" w:hAnsi="Times New Roman"/>
          <w:color w:val="000000" w:themeColor="text1"/>
          <w:sz w:val="28"/>
          <w:szCs w:val="28"/>
          <w:lang w:val="tt-RU"/>
        </w:rPr>
      </w:pPr>
      <w:r w:rsidRPr="0001622B">
        <w:rPr>
          <w:rFonts w:ascii="Times New Roman" w:hAnsi="Times New Roman"/>
          <w:color w:val="000000" w:themeColor="text1"/>
          <w:sz w:val="28"/>
          <w:szCs w:val="28"/>
          <w:lang w:val="tt-RU"/>
        </w:rPr>
        <w:t>3.</w:t>
      </w:r>
      <w:r w:rsidR="002A70AF" w:rsidRPr="0001622B">
        <w:rPr>
          <w:rFonts w:ascii="Times New Roman" w:hAnsi="Times New Roman"/>
          <w:color w:val="000000" w:themeColor="text1"/>
          <w:sz w:val="28"/>
          <w:szCs w:val="28"/>
          <w:lang w:val="tt-RU"/>
        </w:rPr>
        <w:t xml:space="preserve"> </w:t>
      </w:r>
      <w:r w:rsidR="0001622B" w:rsidRPr="0001622B">
        <w:rPr>
          <w:rFonts w:ascii="Times New Roman" w:hAnsi="Times New Roman"/>
          <w:color w:val="000000" w:themeColor="text1"/>
          <w:sz w:val="28"/>
          <w:szCs w:val="28"/>
          <w:lang w:val="tt-RU"/>
        </w:rPr>
        <w:t xml:space="preserve">Аның үтәлешенә контрольне Татарстан Республикасы Чүпрәле муниципаль районы </w:t>
      </w:r>
      <w:r w:rsidR="00581684" w:rsidRPr="006B0108">
        <w:rPr>
          <w:rFonts w:ascii="Times New Roman" w:hAnsi="Times New Roman"/>
          <w:color w:val="333333"/>
          <w:sz w:val="28"/>
          <w:szCs w:val="28"/>
          <w:lang w:val="tt-RU"/>
        </w:rPr>
        <w:t xml:space="preserve">Яңа Борындык </w:t>
      </w:r>
      <w:r w:rsidR="0001622B" w:rsidRPr="0001622B">
        <w:rPr>
          <w:rFonts w:ascii="Times New Roman" w:hAnsi="Times New Roman"/>
          <w:color w:val="000000" w:themeColor="text1"/>
          <w:sz w:val="28"/>
          <w:szCs w:val="28"/>
          <w:lang w:val="tt-RU"/>
        </w:rPr>
        <w:t>авыл җирлеге башлыгына йөкләргә</w:t>
      </w:r>
      <w:r w:rsidR="00160240" w:rsidRPr="0001622B">
        <w:rPr>
          <w:rFonts w:ascii="Times New Roman" w:hAnsi="Times New Roman"/>
          <w:color w:val="000000" w:themeColor="text1"/>
          <w:sz w:val="28"/>
          <w:szCs w:val="28"/>
          <w:lang w:val="tt-RU"/>
        </w:rPr>
        <w:t>.</w:t>
      </w:r>
    </w:p>
    <w:p w:rsidR="002A70AF" w:rsidRPr="0001622B" w:rsidRDefault="002A70AF" w:rsidP="002A70AF">
      <w:pPr>
        <w:spacing w:after="0" w:line="240" w:lineRule="auto"/>
        <w:ind w:firstLine="567"/>
        <w:jc w:val="both"/>
        <w:rPr>
          <w:rFonts w:ascii="Times New Roman" w:hAnsi="Times New Roman" w:cs="Times New Roman"/>
          <w:color w:val="000000" w:themeColor="text1"/>
          <w:sz w:val="28"/>
          <w:szCs w:val="28"/>
          <w:lang w:val="tt-RU"/>
        </w:rPr>
      </w:pPr>
    </w:p>
    <w:p w:rsidR="00581684" w:rsidRPr="008076EA" w:rsidRDefault="00581684" w:rsidP="00581684">
      <w:pPr>
        <w:spacing w:after="0" w:line="240" w:lineRule="auto"/>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Татарстан Республикасы </w:t>
      </w:r>
    </w:p>
    <w:p w:rsidR="00581684" w:rsidRPr="008076EA" w:rsidRDefault="00581684" w:rsidP="00581684">
      <w:pPr>
        <w:spacing w:after="0" w:line="240" w:lineRule="auto"/>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Чүпрәле муниципаль районы </w:t>
      </w:r>
    </w:p>
    <w:p w:rsidR="00581684" w:rsidRDefault="00581684" w:rsidP="00581684">
      <w:pPr>
        <w:spacing w:after="0" w:line="240" w:lineRule="auto"/>
        <w:jc w:val="both"/>
        <w:rPr>
          <w:rFonts w:ascii="Times New Roman" w:eastAsia="Calibri" w:hAnsi="Times New Roman" w:cs="Times New Roman"/>
          <w:sz w:val="28"/>
          <w:szCs w:val="28"/>
          <w:lang w:val="tt-RU"/>
        </w:rPr>
      </w:pPr>
      <w:r w:rsidRPr="006B0108">
        <w:rPr>
          <w:rFonts w:ascii="Times New Roman" w:hAnsi="Times New Roman" w:cs="Times New Roman"/>
          <w:color w:val="333333"/>
          <w:sz w:val="28"/>
          <w:szCs w:val="28"/>
          <w:lang w:val="tt-RU"/>
        </w:rPr>
        <w:t xml:space="preserve">Яңа Борындык </w:t>
      </w:r>
      <w:r w:rsidRPr="006B0108">
        <w:rPr>
          <w:rFonts w:ascii="Times New Roman" w:eastAsia="Calibri" w:hAnsi="Times New Roman" w:cs="Times New Roman"/>
          <w:sz w:val="28"/>
          <w:szCs w:val="28"/>
          <w:lang w:val="tt-RU"/>
        </w:rPr>
        <w:t>авыл җирлеге башлыгы:</w:t>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t>В.Г. Ранцев</w:t>
      </w:r>
    </w:p>
    <w:p w:rsidR="002A70AF" w:rsidRPr="0001622B" w:rsidRDefault="002A70AF" w:rsidP="00CF6815">
      <w:pPr>
        <w:spacing w:after="0" w:line="240" w:lineRule="auto"/>
        <w:jc w:val="both"/>
        <w:rPr>
          <w:rFonts w:ascii="Times New Roman" w:hAnsi="Times New Roman" w:cs="Times New Roman"/>
          <w:color w:val="000000" w:themeColor="text1"/>
          <w:sz w:val="28"/>
          <w:szCs w:val="28"/>
          <w:lang w:val="tt-RU"/>
        </w:rPr>
      </w:pPr>
    </w:p>
    <w:sectPr w:rsidR="002A70AF" w:rsidRPr="0001622B" w:rsidSect="00434CF2">
      <w:headerReference w:type="default" r:id="rId8"/>
      <w:pgSz w:w="11906" w:h="16838"/>
      <w:pgMar w:top="851" w:right="99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31" w:rsidRDefault="000F4B31" w:rsidP="00832029">
      <w:pPr>
        <w:spacing w:after="0" w:line="240" w:lineRule="auto"/>
      </w:pPr>
      <w:r>
        <w:separator/>
      </w:r>
    </w:p>
  </w:endnote>
  <w:endnote w:type="continuationSeparator" w:id="0">
    <w:p w:rsidR="000F4B31" w:rsidRDefault="000F4B31"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31" w:rsidRDefault="000F4B31" w:rsidP="00832029">
      <w:pPr>
        <w:spacing w:after="0" w:line="240" w:lineRule="auto"/>
      </w:pPr>
      <w:r>
        <w:separator/>
      </w:r>
    </w:p>
  </w:footnote>
  <w:footnote w:type="continuationSeparator" w:id="0">
    <w:p w:rsidR="000F4B31" w:rsidRDefault="000F4B31"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01622B">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4BF1"/>
    <w:rsid w:val="0014170A"/>
    <w:rsid w:val="00143AB3"/>
    <w:rsid w:val="00145D0E"/>
    <w:rsid w:val="00160240"/>
    <w:rsid w:val="0016367C"/>
    <w:rsid w:val="00172763"/>
    <w:rsid w:val="00174D78"/>
    <w:rsid w:val="0018115D"/>
    <w:rsid w:val="0018154B"/>
    <w:rsid w:val="001851B8"/>
    <w:rsid w:val="0018739A"/>
    <w:rsid w:val="00193DBC"/>
    <w:rsid w:val="00193F6C"/>
    <w:rsid w:val="001B3AF4"/>
    <w:rsid w:val="001C21EA"/>
    <w:rsid w:val="001C3318"/>
    <w:rsid w:val="001C34C3"/>
    <w:rsid w:val="001C4733"/>
    <w:rsid w:val="001D2140"/>
    <w:rsid w:val="001D587F"/>
    <w:rsid w:val="001E3058"/>
    <w:rsid w:val="001E3C30"/>
    <w:rsid w:val="001E58FE"/>
    <w:rsid w:val="001F3125"/>
    <w:rsid w:val="001F36D7"/>
    <w:rsid w:val="001F7307"/>
    <w:rsid w:val="00202C43"/>
    <w:rsid w:val="0020759E"/>
    <w:rsid w:val="00212AD2"/>
    <w:rsid w:val="00220CEA"/>
    <w:rsid w:val="002253EC"/>
    <w:rsid w:val="00226B3A"/>
    <w:rsid w:val="0023030B"/>
    <w:rsid w:val="00234985"/>
    <w:rsid w:val="00235942"/>
    <w:rsid w:val="00240810"/>
    <w:rsid w:val="0024610D"/>
    <w:rsid w:val="00253174"/>
    <w:rsid w:val="00261E64"/>
    <w:rsid w:val="00266E24"/>
    <w:rsid w:val="00271F8E"/>
    <w:rsid w:val="0027478D"/>
    <w:rsid w:val="00276938"/>
    <w:rsid w:val="00276DB5"/>
    <w:rsid w:val="00284F68"/>
    <w:rsid w:val="002A123C"/>
    <w:rsid w:val="002A129B"/>
    <w:rsid w:val="002A4B04"/>
    <w:rsid w:val="002A70AF"/>
    <w:rsid w:val="002C171B"/>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463"/>
    <w:rsid w:val="003222DC"/>
    <w:rsid w:val="003418B4"/>
    <w:rsid w:val="00342B4C"/>
    <w:rsid w:val="003439BC"/>
    <w:rsid w:val="003442E3"/>
    <w:rsid w:val="0034783B"/>
    <w:rsid w:val="003541D5"/>
    <w:rsid w:val="00355BB9"/>
    <w:rsid w:val="00360068"/>
    <w:rsid w:val="0036677F"/>
    <w:rsid w:val="003812B0"/>
    <w:rsid w:val="00395490"/>
    <w:rsid w:val="003972CB"/>
    <w:rsid w:val="003A47B6"/>
    <w:rsid w:val="003B4DBD"/>
    <w:rsid w:val="003C2EA5"/>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42EB3"/>
    <w:rsid w:val="00554DBD"/>
    <w:rsid w:val="00556712"/>
    <w:rsid w:val="00572E10"/>
    <w:rsid w:val="00574567"/>
    <w:rsid w:val="00575181"/>
    <w:rsid w:val="005756FA"/>
    <w:rsid w:val="00581684"/>
    <w:rsid w:val="00587BE6"/>
    <w:rsid w:val="00591F92"/>
    <w:rsid w:val="00594A59"/>
    <w:rsid w:val="00596A33"/>
    <w:rsid w:val="00596A54"/>
    <w:rsid w:val="005C154B"/>
    <w:rsid w:val="005C193F"/>
    <w:rsid w:val="005C201F"/>
    <w:rsid w:val="005C3938"/>
    <w:rsid w:val="005C5D3E"/>
    <w:rsid w:val="005D0096"/>
    <w:rsid w:val="005D1B8E"/>
    <w:rsid w:val="005D4FD7"/>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50B92"/>
    <w:rsid w:val="007615E1"/>
    <w:rsid w:val="00767465"/>
    <w:rsid w:val="0077017E"/>
    <w:rsid w:val="0077053B"/>
    <w:rsid w:val="0077196D"/>
    <w:rsid w:val="00771C5F"/>
    <w:rsid w:val="00774144"/>
    <w:rsid w:val="00781A23"/>
    <w:rsid w:val="00782474"/>
    <w:rsid w:val="007842DE"/>
    <w:rsid w:val="007A141E"/>
    <w:rsid w:val="007A3D34"/>
    <w:rsid w:val="007A6842"/>
    <w:rsid w:val="007B3DC0"/>
    <w:rsid w:val="007B636E"/>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6D4E"/>
    <w:rsid w:val="008D44F1"/>
    <w:rsid w:val="008E5D7B"/>
    <w:rsid w:val="008F1CC1"/>
    <w:rsid w:val="008F5201"/>
    <w:rsid w:val="00900EDF"/>
    <w:rsid w:val="00904FBB"/>
    <w:rsid w:val="00906450"/>
    <w:rsid w:val="00927E43"/>
    <w:rsid w:val="00936C3F"/>
    <w:rsid w:val="00950B26"/>
    <w:rsid w:val="00954C1F"/>
    <w:rsid w:val="0095531A"/>
    <w:rsid w:val="00963184"/>
    <w:rsid w:val="00964311"/>
    <w:rsid w:val="00972CCE"/>
    <w:rsid w:val="009959E0"/>
    <w:rsid w:val="00996D74"/>
    <w:rsid w:val="009A43A3"/>
    <w:rsid w:val="009A7009"/>
    <w:rsid w:val="009B497C"/>
    <w:rsid w:val="009B70A6"/>
    <w:rsid w:val="009B7978"/>
    <w:rsid w:val="009E05B6"/>
    <w:rsid w:val="009E1EE7"/>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7F3D"/>
    <w:rsid w:val="00B2145A"/>
    <w:rsid w:val="00B2406F"/>
    <w:rsid w:val="00B277D7"/>
    <w:rsid w:val="00B40B4A"/>
    <w:rsid w:val="00B44C90"/>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1573C"/>
    <w:rsid w:val="00C17901"/>
    <w:rsid w:val="00C23B3C"/>
    <w:rsid w:val="00C24027"/>
    <w:rsid w:val="00C26652"/>
    <w:rsid w:val="00C3593C"/>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10E22"/>
    <w:rsid w:val="00D11BD8"/>
    <w:rsid w:val="00D15CF7"/>
    <w:rsid w:val="00D1614F"/>
    <w:rsid w:val="00D236F6"/>
    <w:rsid w:val="00D2390C"/>
    <w:rsid w:val="00D24338"/>
    <w:rsid w:val="00D307C2"/>
    <w:rsid w:val="00D33D3B"/>
    <w:rsid w:val="00D360CC"/>
    <w:rsid w:val="00D3676A"/>
    <w:rsid w:val="00D4016B"/>
    <w:rsid w:val="00D40E72"/>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E1417E"/>
    <w:rsid w:val="00E1658B"/>
    <w:rsid w:val="00E21BAC"/>
    <w:rsid w:val="00E21C8B"/>
    <w:rsid w:val="00E47FCE"/>
    <w:rsid w:val="00E505B3"/>
    <w:rsid w:val="00E5423B"/>
    <w:rsid w:val="00E61A57"/>
    <w:rsid w:val="00E62FC6"/>
    <w:rsid w:val="00E74D31"/>
    <w:rsid w:val="00E77B34"/>
    <w:rsid w:val="00E82989"/>
    <w:rsid w:val="00E860E6"/>
    <w:rsid w:val="00E971DF"/>
    <w:rsid w:val="00EA11F1"/>
    <w:rsid w:val="00EA16B7"/>
    <w:rsid w:val="00EA2503"/>
    <w:rsid w:val="00EA2ED5"/>
    <w:rsid w:val="00EA5307"/>
    <w:rsid w:val="00EC2852"/>
    <w:rsid w:val="00ED4D6F"/>
    <w:rsid w:val="00EE1B8D"/>
    <w:rsid w:val="00EE4DA8"/>
    <w:rsid w:val="00EE58EF"/>
    <w:rsid w:val="00EF3C50"/>
    <w:rsid w:val="00EF3D68"/>
    <w:rsid w:val="00EF5B6D"/>
    <w:rsid w:val="00EF7CA2"/>
    <w:rsid w:val="00F0087F"/>
    <w:rsid w:val="00F0099F"/>
    <w:rsid w:val="00F07AFA"/>
    <w:rsid w:val="00F16CD7"/>
    <w:rsid w:val="00F23D62"/>
    <w:rsid w:val="00F2645D"/>
    <w:rsid w:val="00F40187"/>
    <w:rsid w:val="00F47135"/>
    <w:rsid w:val="00F50D93"/>
    <w:rsid w:val="00F5660C"/>
    <w:rsid w:val="00F71AFF"/>
    <w:rsid w:val="00F7707B"/>
    <w:rsid w:val="00F80B5F"/>
    <w:rsid w:val="00F815C7"/>
    <w:rsid w:val="00F838DC"/>
    <w:rsid w:val="00FA4C96"/>
    <w:rsid w:val="00FA4D43"/>
    <w:rsid w:val="00FA5D1D"/>
    <w:rsid w:val="00FA6C9D"/>
    <w:rsid w:val="00FB0B86"/>
    <w:rsid w:val="00FB6821"/>
    <w:rsid w:val="00FD4BFB"/>
    <w:rsid w:val="00FE2890"/>
    <w:rsid w:val="00FE76D4"/>
    <w:rsid w:val="00FF3158"/>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59BBA-8354-446A-9716-AA11BED1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9</cp:revision>
  <cp:lastPrinted>2018-06-28T07:30:00Z</cp:lastPrinted>
  <dcterms:created xsi:type="dcterms:W3CDTF">2019-11-11T07:19:00Z</dcterms:created>
  <dcterms:modified xsi:type="dcterms:W3CDTF">2019-12-24T06:16:00Z</dcterms:modified>
</cp:coreProperties>
</file>