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900CEE"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F727E"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581684" w:rsidRPr="00967A72" w:rsidRDefault="005E6A54"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sz w:val="27"/>
          <w:szCs w:val="27"/>
          <w:lang w:val="tt-RU" w:eastAsia="ru-RU"/>
        </w:rPr>
      </w:pPr>
      <w:r w:rsidRPr="00967A72">
        <w:rPr>
          <w:rFonts w:ascii="Times New Roman" w:eastAsia="Times New Roman" w:hAnsi="Times New Roman" w:cs="Times New Roman"/>
          <w:sz w:val="27"/>
          <w:szCs w:val="27"/>
          <w:lang w:val="tt-RU" w:eastAsia="ru-RU"/>
        </w:rPr>
        <w:t>«27</w:t>
      </w:r>
      <w:r w:rsidR="00581684" w:rsidRPr="00967A72">
        <w:rPr>
          <w:rFonts w:ascii="Times New Roman" w:eastAsia="Times New Roman" w:hAnsi="Times New Roman" w:cs="Times New Roman"/>
          <w:sz w:val="27"/>
          <w:szCs w:val="27"/>
          <w:lang w:val="tt-RU" w:eastAsia="ru-RU"/>
        </w:rPr>
        <w:t xml:space="preserve">» </w:t>
      </w:r>
      <w:r w:rsidR="00E6079D" w:rsidRPr="00967A72">
        <w:rPr>
          <w:rFonts w:ascii="Times New Roman" w:eastAsia="Times New Roman" w:hAnsi="Times New Roman" w:cs="Times New Roman"/>
          <w:sz w:val="27"/>
          <w:szCs w:val="27"/>
          <w:lang w:val="tt-RU" w:eastAsia="ru-RU"/>
        </w:rPr>
        <w:t>феврал</w:t>
      </w:r>
      <w:r w:rsidR="00581684" w:rsidRPr="00967A72">
        <w:rPr>
          <w:rFonts w:ascii="Times New Roman" w:eastAsia="Times New Roman" w:hAnsi="Times New Roman" w:cs="Times New Roman"/>
          <w:sz w:val="27"/>
          <w:szCs w:val="27"/>
          <w:lang w:val="tt-RU" w:eastAsia="ru-RU"/>
        </w:rPr>
        <w:t>ь 20</w:t>
      </w:r>
      <w:r w:rsidR="00E6079D" w:rsidRPr="00967A72">
        <w:rPr>
          <w:rFonts w:ascii="Times New Roman" w:eastAsia="Times New Roman" w:hAnsi="Times New Roman" w:cs="Times New Roman"/>
          <w:sz w:val="27"/>
          <w:szCs w:val="27"/>
          <w:lang w:val="tt-RU" w:eastAsia="ru-RU"/>
        </w:rPr>
        <w:t>20</w:t>
      </w:r>
      <w:r w:rsidR="00581684" w:rsidRPr="00967A72">
        <w:rPr>
          <w:rFonts w:ascii="Times New Roman" w:eastAsia="Times New Roman" w:hAnsi="Times New Roman" w:cs="Times New Roman"/>
          <w:sz w:val="27"/>
          <w:szCs w:val="27"/>
          <w:lang w:val="tt-RU" w:eastAsia="ru-RU"/>
        </w:rPr>
        <w:t xml:space="preserve"> ел                                                                        № </w:t>
      </w:r>
      <w:r w:rsidR="00E6079D" w:rsidRPr="00967A72">
        <w:rPr>
          <w:rFonts w:ascii="Times New Roman" w:eastAsia="Times New Roman" w:hAnsi="Times New Roman" w:cs="Times New Roman"/>
          <w:sz w:val="27"/>
          <w:szCs w:val="27"/>
          <w:lang w:val="tt-RU" w:eastAsia="ru-RU"/>
        </w:rPr>
        <w:t>81</w:t>
      </w:r>
      <w:r w:rsidR="00581684" w:rsidRPr="00967A72">
        <w:rPr>
          <w:rFonts w:ascii="Times New Roman" w:eastAsia="Times New Roman" w:hAnsi="Times New Roman" w:cs="Times New Roman"/>
          <w:sz w:val="27"/>
          <w:szCs w:val="27"/>
          <w:lang w:val="tt-RU" w:eastAsia="ru-RU"/>
        </w:rPr>
        <w:t>/</w:t>
      </w:r>
      <w:r w:rsidR="00900CEE">
        <w:rPr>
          <w:rFonts w:ascii="Times New Roman" w:eastAsia="Times New Roman" w:hAnsi="Times New Roman" w:cs="Times New Roman"/>
          <w:sz w:val="27"/>
          <w:szCs w:val="27"/>
          <w:lang w:val="tt-RU" w:eastAsia="ru-RU"/>
        </w:rPr>
        <w:t>4</w:t>
      </w:r>
    </w:p>
    <w:p w:rsidR="002A70AF" w:rsidRPr="00967A72" w:rsidRDefault="00CF6815" w:rsidP="00CF6815">
      <w:pPr>
        <w:spacing w:after="0" w:line="240" w:lineRule="auto"/>
        <w:ind w:firstLine="567"/>
        <w:jc w:val="both"/>
        <w:rPr>
          <w:rFonts w:ascii="Times New Roman" w:hAnsi="Times New Roman"/>
          <w:sz w:val="27"/>
          <w:szCs w:val="27"/>
          <w:lang w:val="tt-RU"/>
        </w:rPr>
      </w:pPr>
      <w:r w:rsidRPr="00967A72">
        <w:rPr>
          <w:rFonts w:ascii="Times New Roman" w:hAnsi="Times New Roman"/>
          <w:sz w:val="27"/>
          <w:szCs w:val="27"/>
          <w:lang w:val="tt-RU"/>
        </w:rPr>
        <w:t xml:space="preserve">                                       </w:t>
      </w:r>
    </w:p>
    <w:p w:rsidR="00FF363E" w:rsidRDefault="00900CEE" w:rsidP="00900CEE">
      <w:pPr>
        <w:pStyle w:val="aa"/>
        <w:ind w:left="0" w:right="3826" w:firstLine="709"/>
        <w:jc w:val="both"/>
        <w:rPr>
          <w:rFonts w:ascii="Times New Roman" w:hAnsi="Times New Roman"/>
          <w:sz w:val="27"/>
          <w:szCs w:val="27"/>
          <w:lang w:val="tt-RU"/>
        </w:rPr>
      </w:pPr>
      <w:r w:rsidRPr="00900CEE">
        <w:rPr>
          <w:rFonts w:ascii="Times New Roman" w:hAnsi="Times New Roman"/>
          <w:sz w:val="27"/>
          <w:szCs w:val="27"/>
          <w:lang w:val="tt-RU"/>
        </w:rPr>
        <w:t>Татарстан Республикасы Чүпрәле муниципаль районы Яңа Борындык авыл җирлеге муниципаль хезмәткәрләренең коррупцион хокук бозулар кылган өчен җаваплылыгы турындагы нигезләмәгә үзгәрешләр кертү хакында</w:t>
      </w:r>
    </w:p>
    <w:p w:rsidR="00900CEE" w:rsidRDefault="00900CEE" w:rsidP="00900CEE">
      <w:pPr>
        <w:pStyle w:val="aa"/>
        <w:ind w:left="0" w:right="3826" w:firstLine="709"/>
        <w:jc w:val="both"/>
        <w:rPr>
          <w:rFonts w:ascii="Times New Roman" w:hAnsi="Times New Roman"/>
          <w:sz w:val="27"/>
          <w:szCs w:val="27"/>
          <w:lang w:val="tt-RU"/>
        </w:rPr>
      </w:pPr>
    </w:p>
    <w:p w:rsid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sz w:val="27"/>
          <w:szCs w:val="27"/>
          <w:lang w:val="tt-RU"/>
        </w:rPr>
        <w:t>«Коррупциягә каршы тору турында Россия Федерациясе законнарын камилләштерү максатларында Россия Федерациясенең аерым закон актларына үзгәрешләр кертү хакында» 16.12.2009 елдагы 432-ФЗ номерлы Федераль закон, Татарстан Республикасы Чүпрәле муниципаль районы Уставына, Татарстан Республикасы Чүпрәле муниципаль районы Яңа Борындык авыл җирлеге Советы КАРАР ИТТЕ</w:t>
      </w:r>
      <w:r>
        <w:rPr>
          <w:rFonts w:ascii="Times New Roman" w:hAnsi="Times New Roman"/>
          <w:sz w:val="27"/>
          <w:szCs w:val="27"/>
          <w:lang w:val="tt-RU"/>
        </w:rPr>
        <w:t>:</w:t>
      </w:r>
    </w:p>
    <w:p w:rsidR="00900CEE" w:rsidRP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sz w:val="27"/>
          <w:szCs w:val="27"/>
          <w:lang w:val="tt-RU"/>
        </w:rPr>
        <w:t>1.</w:t>
      </w:r>
      <w:r w:rsidRPr="00900CEE">
        <w:rPr>
          <w:rFonts w:ascii="Times New Roman" w:hAnsi="Times New Roman"/>
          <w:sz w:val="27"/>
          <w:szCs w:val="27"/>
          <w:lang w:val="tt-RU"/>
        </w:rPr>
        <w:tab/>
        <w:t>Татарстан Республикасы Чүпрәле муниципаль районы Яңа Борындык авыл җирлеге муниципаль хезмәткәрләренең коррупцион хокук бозуларны кылган өчен җаваплылыгы турында Татарстан Республикасы Чүпрәле муниципаль районы советының 26.12.2012 ел, № 26/1 карары белән расланган Нигезләмәгә түбәндәге</w:t>
      </w:r>
      <w:r>
        <w:rPr>
          <w:rFonts w:ascii="Times New Roman" w:hAnsi="Times New Roman"/>
          <w:sz w:val="27"/>
          <w:szCs w:val="27"/>
          <w:lang w:val="tt-RU"/>
        </w:rPr>
        <w:t xml:space="preserve"> үзгәрешләрне кертергә:</w:t>
      </w:r>
    </w:p>
    <w:p w:rsidR="00900CEE" w:rsidRP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b/>
          <w:sz w:val="27"/>
          <w:szCs w:val="27"/>
          <w:lang w:val="tt-RU"/>
        </w:rPr>
        <w:t>1.15 пунктының</w:t>
      </w:r>
      <w:r w:rsidRPr="00900CEE">
        <w:rPr>
          <w:rFonts w:ascii="Times New Roman" w:hAnsi="Times New Roman"/>
          <w:sz w:val="27"/>
          <w:szCs w:val="27"/>
          <w:lang w:val="tt-RU"/>
        </w:rPr>
        <w:t xml:space="preserve"> алтынчы абзацында «керемнәр турында» сүзләреннән соң «чыгымнар турында " сүзләрен өстәргә,»;</w:t>
      </w:r>
    </w:p>
    <w:p w:rsidR="00900CEE" w:rsidRP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b/>
          <w:sz w:val="27"/>
          <w:szCs w:val="27"/>
          <w:lang w:val="tt-RU"/>
        </w:rPr>
        <w:t>2.5 пунктны</w:t>
      </w:r>
      <w:r w:rsidRPr="00900CEE">
        <w:rPr>
          <w:rFonts w:ascii="Times New Roman" w:hAnsi="Times New Roman"/>
          <w:sz w:val="27"/>
          <w:szCs w:val="27"/>
          <w:lang w:val="tt-RU"/>
        </w:rPr>
        <w:t xml:space="preserve"> түбәндәге</w:t>
      </w:r>
      <w:r>
        <w:rPr>
          <w:rFonts w:ascii="Times New Roman" w:hAnsi="Times New Roman"/>
          <w:sz w:val="27"/>
          <w:szCs w:val="27"/>
          <w:lang w:val="tt-RU"/>
        </w:rPr>
        <w:t xml:space="preserve"> эчтәлекле абзац өстәргә:</w:t>
      </w:r>
    </w:p>
    <w:p w:rsidR="00900CEE" w:rsidRPr="00900CEE" w:rsidRDefault="00900CEE" w:rsidP="00900CEE">
      <w:pPr>
        <w:pStyle w:val="aa"/>
        <w:ind w:left="0" w:right="-1" w:firstLine="709"/>
        <w:jc w:val="both"/>
        <w:rPr>
          <w:rFonts w:ascii="Times New Roman" w:hAnsi="Times New Roman"/>
          <w:sz w:val="27"/>
          <w:szCs w:val="27"/>
          <w:lang w:val="tt-RU"/>
        </w:rPr>
      </w:pPr>
      <w:r>
        <w:rPr>
          <w:rFonts w:ascii="Times New Roman" w:hAnsi="Times New Roman"/>
          <w:sz w:val="27"/>
          <w:szCs w:val="27"/>
          <w:lang w:val="tt-RU"/>
        </w:rPr>
        <w:t>“</w:t>
      </w:r>
      <w:r w:rsidRPr="00900CEE">
        <w:rPr>
          <w:rFonts w:ascii="Times New Roman" w:hAnsi="Times New Roman"/>
          <w:sz w:val="27"/>
          <w:szCs w:val="27"/>
          <w:lang w:val="tt-RU"/>
        </w:rPr>
        <w:t>коррупцион хокук бозуларны профилактикалау буенча кадрлар хезмәте бүлекчәсе докладыннан күренгәнчә, аны башкаруның факттагы шартлары һәм муниципаль хезмәткәрнең ризалыгы белән генә һәм коррупцион хокук бозу фактын тану шарты белән (Ышаныч югалуга бәйле рәвештә эштән азат итү рәвешендәге түләтүне кулланудан тыш).</w:t>
      </w:r>
      <w:r>
        <w:rPr>
          <w:rFonts w:ascii="Times New Roman" w:hAnsi="Times New Roman"/>
          <w:sz w:val="27"/>
          <w:szCs w:val="27"/>
          <w:lang w:val="tt-RU"/>
        </w:rPr>
        <w:t>”</w:t>
      </w:r>
      <w:r w:rsidRPr="00900CEE">
        <w:rPr>
          <w:rFonts w:ascii="Times New Roman" w:hAnsi="Times New Roman"/>
          <w:sz w:val="27"/>
          <w:szCs w:val="27"/>
          <w:lang w:val="tt-RU"/>
        </w:rPr>
        <w:t>.</w:t>
      </w:r>
    </w:p>
    <w:p w:rsidR="00900CEE" w:rsidRP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b/>
          <w:sz w:val="27"/>
          <w:szCs w:val="27"/>
          <w:lang w:val="tt-RU"/>
        </w:rPr>
        <w:t>1.3 пунктны</w:t>
      </w:r>
      <w:r w:rsidRPr="00900CEE">
        <w:rPr>
          <w:rFonts w:ascii="Times New Roman" w:hAnsi="Times New Roman"/>
          <w:sz w:val="27"/>
          <w:szCs w:val="27"/>
          <w:lang w:val="tt-RU"/>
        </w:rPr>
        <w:t xml:space="preserve"> түбәндәге редакциядә бәян итәргә:</w:t>
      </w:r>
    </w:p>
    <w:p w:rsidR="00900CEE" w:rsidRPr="00900CEE" w:rsidRDefault="00900CEE" w:rsidP="00900CEE">
      <w:pPr>
        <w:pStyle w:val="aa"/>
        <w:ind w:left="0" w:right="-1" w:firstLine="709"/>
        <w:jc w:val="both"/>
        <w:rPr>
          <w:rFonts w:ascii="Times New Roman" w:hAnsi="Times New Roman"/>
          <w:sz w:val="27"/>
          <w:szCs w:val="27"/>
          <w:lang w:val="tt-RU"/>
        </w:rPr>
      </w:pPr>
      <w:r>
        <w:rPr>
          <w:rFonts w:ascii="Times New Roman" w:hAnsi="Times New Roman"/>
          <w:sz w:val="27"/>
          <w:szCs w:val="27"/>
          <w:lang w:val="tt-RU"/>
        </w:rPr>
        <w:t>“</w:t>
      </w:r>
      <w:r w:rsidRPr="00900CEE">
        <w:rPr>
          <w:rFonts w:ascii="Times New Roman" w:hAnsi="Times New Roman"/>
          <w:sz w:val="27"/>
          <w:szCs w:val="27"/>
          <w:lang w:val="tt-RU"/>
        </w:rPr>
        <w:t>1.3. Дисциплинар түләтүләрне куллану һәм төшерү тәртибе, «Россия Федерациясендә муниципаль хезмәт турында»2007 елның 2 мартындагы 25-ФЗ номерлы Федераль законда каралган очраклардан тыш, хезмәт законнары белән билгеләнә.»;</w:t>
      </w:r>
    </w:p>
    <w:p w:rsidR="00900CEE" w:rsidRPr="00900CEE" w:rsidRDefault="00900CEE" w:rsidP="00900CEE">
      <w:pPr>
        <w:pStyle w:val="aa"/>
        <w:ind w:left="0" w:right="-1" w:firstLine="709"/>
        <w:jc w:val="both"/>
        <w:rPr>
          <w:rFonts w:ascii="Times New Roman" w:hAnsi="Times New Roman"/>
          <w:sz w:val="27"/>
          <w:szCs w:val="27"/>
          <w:lang w:val="tt-RU"/>
        </w:rPr>
      </w:pPr>
      <w:r w:rsidRPr="00900CEE">
        <w:rPr>
          <w:rFonts w:ascii="Times New Roman" w:hAnsi="Times New Roman"/>
          <w:b/>
          <w:sz w:val="27"/>
          <w:szCs w:val="27"/>
          <w:lang w:val="tt-RU"/>
        </w:rPr>
        <w:lastRenderedPageBreak/>
        <w:t>2.3 пунктны</w:t>
      </w:r>
      <w:r w:rsidRPr="00900CEE">
        <w:rPr>
          <w:rFonts w:ascii="Times New Roman" w:hAnsi="Times New Roman"/>
          <w:sz w:val="27"/>
          <w:szCs w:val="27"/>
          <w:lang w:val="tt-RU"/>
        </w:rPr>
        <w:t xml:space="preserve"> түбәндәге редакциядә бәян итәргә:</w:t>
      </w:r>
    </w:p>
    <w:p w:rsidR="00900CEE" w:rsidRDefault="00900CEE" w:rsidP="00900CEE">
      <w:pPr>
        <w:pStyle w:val="aa"/>
        <w:ind w:left="0" w:right="-1" w:firstLine="709"/>
        <w:jc w:val="both"/>
        <w:rPr>
          <w:rFonts w:ascii="Times New Roman" w:hAnsi="Times New Roman"/>
          <w:sz w:val="27"/>
          <w:szCs w:val="27"/>
          <w:lang w:val="tt-RU"/>
        </w:rPr>
      </w:pPr>
      <w:r>
        <w:rPr>
          <w:rFonts w:ascii="Times New Roman" w:hAnsi="Times New Roman"/>
          <w:sz w:val="27"/>
          <w:szCs w:val="27"/>
          <w:lang w:val="tt-RU"/>
        </w:rPr>
        <w:t>“</w:t>
      </w:r>
      <w:r w:rsidRPr="00900CEE">
        <w:rPr>
          <w:rFonts w:ascii="Times New Roman" w:hAnsi="Times New Roman"/>
          <w:sz w:val="27"/>
          <w:szCs w:val="27"/>
          <w:lang w:val="tt-RU"/>
        </w:rPr>
        <w:t>2.3. «Россия Федерациясендә муниципаль хезмәт турында» 2007 елның 2 мартындагы 25-ФЗ номерлы Федераль законның 14_1, 15 һәм 27 статьяларында каралган түләтүләр, муниципаль хезмәткәрнең вакытлыча эшкә яраксызлыгы, ялында булу чорларын исәпкә алмаганда, муниципаль хезмәткәрләргә коррупцион хокук бозу кылу турында мәгълүмат кергән көннән алты айдан да соңга калмыйча һәм коррупцион хокук бозу кылган көннән өч елдан да соңга калмыйча кулланыла. Күрсәтелгән вакытка җинаять эше буенча җитештерү вакыты кертелми.»</w:t>
      </w:r>
      <w:r>
        <w:rPr>
          <w:rFonts w:ascii="Times New Roman" w:hAnsi="Times New Roman"/>
          <w:sz w:val="27"/>
          <w:szCs w:val="27"/>
          <w:lang w:val="tt-RU"/>
        </w:rPr>
        <w:t>.</w:t>
      </w:r>
    </w:p>
    <w:p w:rsidR="00900CEE" w:rsidRPr="00900CEE" w:rsidRDefault="00900CEE" w:rsidP="00900CEE">
      <w:pPr>
        <w:pStyle w:val="aa"/>
        <w:ind w:left="0" w:right="-1" w:firstLine="567"/>
        <w:jc w:val="both"/>
        <w:rPr>
          <w:rFonts w:ascii="Times New Roman" w:hAnsi="Times New Roman"/>
          <w:sz w:val="27"/>
          <w:szCs w:val="27"/>
          <w:lang w:val="tt-RU"/>
        </w:rPr>
      </w:pPr>
      <w:r w:rsidRPr="00900CEE">
        <w:rPr>
          <w:rFonts w:ascii="Times New Roman" w:hAnsi="Times New Roman"/>
          <w:sz w:val="27"/>
          <w:szCs w:val="27"/>
          <w:lang w:val="tt-RU"/>
        </w:rPr>
        <w:t>2. Әлеге карар рәсми басылып чыккан көненнән үз көченә керә.</w:t>
      </w:r>
    </w:p>
    <w:p w:rsidR="00900CEE" w:rsidRPr="00967A72" w:rsidRDefault="00900CEE" w:rsidP="00900CEE">
      <w:pPr>
        <w:pStyle w:val="aa"/>
        <w:ind w:left="0" w:right="-1" w:firstLine="567"/>
        <w:jc w:val="both"/>
        <w:rPr>
          <w:rFonts w:ascii="Times New Roman" w:hAnsi="Times New Roman"/>
          <w:sz w:val="27"/>
          <w:szCs w:val="27"/>
          <w:lang w:val="tt-RU"/>
        </w:rPr>
      </w:pPr>
      <w:r w:rsidRPr="00900CEE">
        <w:rPr>
          <w:rFonts w:ascii="Times New Roman" w:hAnsi="Times New Roman"/>
          <w:sz w:val="27"/>
          <w:szCs w:val="27"/>
          <w:lang w:val="tt-RU"/>
        </w:rPr>
        <w:t>3. Әлеге карарн</w:t>
      </w:r>
      <w:bookmarkStart w:id="0" w:name="_GoBack"/>
      <w:bookmarkEnd w:id="0"/>
      <w:r w:rsidRPr="00900CEE">
        <w:rPr>
          <w:rFonts w:ascii="Times New Roman" w:hAnsi="Times New Roman"/>
          <w:sz w:val="27"/>
          <w:szCs w:val="27"/>
          <w:lang w:val="tt-RU"/>
        </w:rPr>
        <w:t>ың үтәлешен тикшереп торуны Татарстан Республикасы Чүпрәле муниципаль районы Яңа Борындык авыл җирлеге Советының Законлылык һәм җәмәгать тәртибен саклау буенча даими комиссиясенә йөкләргә</w:t>
      </w:r>
      <w:r>
        <w:rPr>
          <w:rFonts w:ascii="Times New Roman" w:hAnsi="Times New Roman"/>
          <w:sz w:val="27"/>
          <w:szCs w:val="27"/>
          <w:lang w:val="tt-RU"/>
        </w:rPr>
        <w:t xml:space="preserve">. </w:t>
      </w:r>
    </w:p>
    <w:p w:rsidR="00581684" w:rsidRPr="00967A72"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967A72">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967A72"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967A72">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581684" w:rsidRPr="00967A72" w:rsidRDefault="00581684" w:rsidP="00581684">
      <w:pPr>
        <w:spacing w:after="0" w:line="240" w:lineRule="auto"/>
        <w:jc w:val="both"/>
        <w:rPr>
          <w:rFonts w:ascii="Times New Roman" w:eastAsia="Calibri" w:hAnsi="Times New Roman" w:cs="Times New Roman"/>
          <w:sz w:val="27"/>
          <w:szCs w:val="27"/>
          <w:lang w:val="tt-RU"/>
        </w:rPr>
      </w:pPr>
      <w:r w:rsidRPr="00967A72">
        <w:rPr>
          <w:rFonts w:ascii="Times New Roman" w:hAnsi="Times New Roman" w:cs="Times New Roman"/>
          <w:color w:val="333333"/>
          <w:sz w:val="27"/>
          <w:szCs w:val="27"/>
          <w:lang w:val="tt-RU"/>
        </w:rPr>
        <w:t xml:space="preserve">Яңа Борындык </w:t>
      </w:r>
      <w:r w:rsidRPr="00967A72">
        <w:rPr>
          <w:rFonts w:ascii="Times New Roman" w:eastAsia="Calibri" w:hAnsi="Times New Roman" w:cs="Times New Roman"/>
          <w:sz w:val="27"/>
          <w:szCs w:val="27"/>
          <w:lang w:val="tt-RU"/>
        </w:rPr>
        <w:t>авыл җирлеге башлыгы:</w:t>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r>
      <w:r w:rsidRPr="00967A72">
        <w:rPr>
          <w:rFonts w:ascii="Times New Roman" w:eastAsia="Calibri" w:hAnsi="Times New Roman" w:cs="Times New Roman"/>
          <w:sz w:val="27"/>
          <w:szCs w:val="27"/>
          <w:lang w:val="tt-RU"/>
        </w:rPr>
        <w:tab/>
        <w:t>В.Г. Ранцев</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7E" w:rsidRDefault="00DF727E" w:rsidP="00832029">
      <w:pPr>
        <w:spacing w:after="0" w:line="240" w:lineRule="auto"/>
      </w:pPr>
      <w:r>
        <w:separator/>
      </w:r>
    </w:p>
  </w:endnote>
  <w:endnote w:type="continuationSeparator" w:id="0">
    <w:p w:rsidR="00DF727E" w:rsidRDefault="00DF727E"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7E" w:rsidRDefault="00DF727E" w:rsidP="00832029">
      <w:pPr>
        <w:spacing w:after="0" w:line="240" w:lineRule="auto"/>
      </w:pPr>
      <w:r>
        <w:separator/>
      </w:r>
    </w:p>
  </w:footnote>
  <w:footnote w:type="continuationSeparator" w:id="0">
    <w:p w:rsidR="00DF727E" w:rsidRDefault="00DF727E"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900CEE">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BB4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12686-96A7-42DE-B343-EC2A4579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42</cp:revision>
  <cp:lastPrinted>2020-03-02T09:26:00Z</cp:lastPrinted>
  <dcterms:created xsi:type="dcterms:W3CDTF">2019-11-11T07:19:00Z</dcterms:created>
  <dcterms:modified xsi:type="dcterms:W3CDTF">2020-03-03T08:03:00Z</dcterms:modified>
</cp:coreProperties>
</file>