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РЕЕСТР</w:t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муниципальных нормативных правовых актов Главы Новобурундуковского сельского поселения</w:t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Дрожжановского муниципального района Республики Татарстан</w:t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4438" w:type="dxa"/>
        <w:jc w:val="left"/>
        <w:tblInd w:w="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558"/>
        <w:gridCol w:w="1278"/>
        <w:gridCol w:w="719"/>
        <w:gridCol w:w="7363"/>
        <w:gridCol w:w="1588"/>
        <w:gridCol w:w="2931"/>
      </w:tblGrid>
      <w:tr>
        <w:trPr>
          <w:trHeight w:val="995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6" w:after="0"/>
              <w:ind w:hanging="51" w:left="153" w:right="84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 xml:space="preserve">№№ 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>п/п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6" w:after="0"/>
              <w:ind w:firstLine="218" w:left="31" w:right="89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>Дата принятия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6" w:after="0"/>
              <w:ind w:firstLine="146" w:left="122" w:right="242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>акта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lang w:val="en-US" w:eastAsia="en-US"/>
              </w:rPr>
            </w:r>
          </w:p>
          <w:p>
            <w:pPr>
              <w:pStyle w:val="Normal"/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>Наименование акта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4" w:left="266" w:right="26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  <w:p>
            <w:pPr>
              <w:pStyle w:val="Normal"/>
              <w:ind w:left="73" w:right="5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>Примеча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>ния</w:t>
            </w:r>
          </w:p>
        </w:tc>
      </w:tr>
      <w:tr>
        <w:trPr>
          <w:trHeight w:val="363" w:hRule="atLeast"/>
        </w:trPr>
        <w:tc>
          <w:tcPr>
            <w:tcW w:w="14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8"/>
                <w:tab w:val="left" w:pos="7697" w:leader="none"/>
              </w:tabs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24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  <w:t>год</w:t>
            </w:r>
          </w:p>
        </w:tc>
      </w:tr>
      <w:tr>
        <w:trPr>
          <w:trHeight w:val="363" w:hRule="atLeast"/>
        </w:trPr>
        <w:tc>
          <w:tcPr>
            <w:tcW w:w="14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2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</w:p>
        </w:tc>
      </w:tr>
      <w:tr>
        <w:trPr>
          <w:trHeight w:val="596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выплате доплаты работнику, осуществляющему ПВУ.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516" w:hRule="exac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командировке главы поселения на форум г.Москва.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510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17.01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принятии на работу осужденного Никифорова С.В.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1023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 объявлении замечания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секретарю Исполнительного комитета Новобурундуковского сельского поселения Павловой Е.В.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500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Об оплате труда работников Исполкома.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395" w:leader="none"/>
              </w:tabs>
              <w:spacing w:lineRule="auto" w:line="264"/>
              <w:ind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17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предоставлении выходных дней Павловой Е.В. за январь 2024г.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395" w:leader="none"/>
              </w:tabs>
              <w:spacing w:lineRule="auto" w:line="264"/>
              <w:ind w:right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26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 предоставлении очередного оплачиваемого отпуска секретарю Павловой Е.В.</w:t>
            </w:r>
          </w:p>
          <w:p>
            <w:pPr>
              <w:pStyle w:val="Normal"/>
              <w:ind w:left="129" w:right="21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24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395" w:leader="none"/>
              </w:tabs>
              <w:spacing w:lineRule="auto" w:line="264"/>
              <w:ind w:right="6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hyperlink r:id="rId2">
              <w:r>
                <w:rPr>
                  <w:rStyle w:val="Style9"/>
                  <w:rFonts w:ascii="Times New Roman" w:hAnsi="Times New Roman"/>
                  <w:sz w:val="24"/>
                  <w:szCs w:val="24"/>
                </w:rPr>
                <w:t>Положение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об организации и условиях оплаты труда главного бухгалтера и бухгалтеров (за исключением должностей, отнесенных к должностям муниципальных служащих) исполнительного комитета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09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 увольнении работника Никифорова С.В.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1258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премировании работников исполнительного</w:t>
            </w:r>
          </w:p>
          <w:p>
            <w:pPr>
              <w:pStyle w:val="Normal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комитета Новобурундуковского сельского поселения</w:t>
            </w:r>
          </w:p>
          <w:p>
            <w:pPr>
              <w:pStyle w:val="Normal"/>
              <w:tabs>
                <w:tab w:val="clear" w:pos="708"/>
                <w:tab w:val="left" w:pos="157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Дрожжановского муниципального района за 1 кв.2024г.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705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выделении денежных средств на празднование Дня Победы 9 мая.</w:t>
            </w:r>
          </w:p>
          <w:p>
            <w:pPr>
              <w:pStyle w:val="Normal"/>
              <w:ind w:left="129" w:right="21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828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03.05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предоставлении выходных дней Павловой Е.В. за апрель 2024г.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711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10.06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 принятии общественного работника Куликова В.А.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  <w:lang w:eastAsia="en-US"/>
              </w:rPr>
            </w:r>
          </w:p>
        </w:tc>
      </w:tr>
      <w:tr>
        <w:trPr>
          <w:trHeight w:val="772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13.06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 предоставлении очередного оплачиваемого отпуска гл. бухгалтеру Насуртдинову Р.Н.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84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14.06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395" w:leader="none"/>
              </w:tabs>
              <w:spacing w:lineRule="auto" w:line="264"/>
              <w:ind w:right="6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hyperlink r:id="rId3">
              <w:r>
                <w:rPr>
                  <w:rStyle w:val="Style9"/>
                  <w:rFonts w:ascii="Times New Roman" w:hAnsi="Times New Roman"/>
                  <w:sz w:val="24"/>
                  <w:szCs w:val="24"/>
                </w:rPr>
                <w:t>Положение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об организации и условиях оплаты труда главного бухгалтера и бухгалтеров (за исключением должностей, отнесенных к должностям муниципальных служащих) исполнительного комитета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68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20.06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предоставлении выходных дней Павловой Е.В. за июнь 2024г.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  <w:lang w:eastAsia="en-US"/>
              </w:rPr>
            </w:r>
          </w:p>
        </w:tc>
      </w:tr>
      <w:tr>
        <w:trPr>
          <w:trHeight w:val="689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10.07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Об увольнении общественного работника Куликова В.А.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57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12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10.07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О премировании работников исполнительного комитета Новобурундуковского сельского поселения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ru-RU" w:eastAsia="en-US"/>
              </w:rPr>
              <w:t>Дрожжановского муниципального района за 2 кв.2024г.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788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предоставлении очередного оплачиваемого отпуска секретарю Павловой Е.В.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817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принятии на работу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общественного работника Тихонову А.М.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718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 xml:space="preserve">О предоставлении выходных дней Павловой Е.В. за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август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 xml:space="preserve"> 2024г.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750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предоставлении очередного оплачиваемого отпуска гл. бухгалтеру Насуртдинову Р.Н.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566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выходных дней Павловой Е.В. за сентябрь 2024г.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818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предоставлении очередного оплачиваемого отпуска гл. бухгалтеру Насуртдинову Р.Н.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7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предоставлении очередного оплачиваемого отпуска секретарю Павловой Е.В.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973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  <w:bookmarkStart w:id="0" w:name="_GoBack_Копия_1"/>
            <w:bookmarkEnd w:id="0"/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7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премировании работников исполнительного</w:t>
            </w:r>
          </w:p>
          <w:p>
            <w:pPr>
              <w:pStyle w:val="Normal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комитета Новобурундуковского сельского поселения</w:t>
            </w:r>
          </w:p>
          <w:p>
            <w:pPr>
              <w:pStyle w:val="Normal"/>
              <w:tabs>
                <w:tab w:val="clear" w:pos="708"/>
                <w:tab w:val="left" w:pos="157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Дрожжановского муниципального района за 3 кв.202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577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принятии общественного работника Куликова В.А.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</w:tr>
      <w:tr>
        <w:trPr>
          <w:trHeight w:val="519" w:hRule="exac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22.11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Об увольнении общественного работника Куликова В.А.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617" w:hRule="exac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создании комиссии по инвентаризации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7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577" w:hRule="exac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выплате доплаты работнику, осуществляющему ПВУ.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/>
            </w:r>
          </w:p>
        </w:tc>
      </w:tr>
      <w:tr>
        <w:trPr>
          <w:trHeight w:val="1025" w:hRule="exac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7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 премировании работников исполнительного комитета Новобурундуковского сельского поселения</w:t>
            </w:r>
          </w:p>
          <w:p>
            <w:pPr>
              <w:pStyle w:val="Normal"/>
              <w:tabs>
                <w:tab w:val="clear" w:pos="708"/>
                <w:tab w:val="left" w:pos="157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Дрожжановского муниципального района за 4 кв.202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4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</w:r>
          </w:p>
        </w:tc>
      </w:tr>
      <w:tr>
        <w:trPr>
          <w:trHeight w:val="577" w:hRule="exac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выделении денежных средств для приобретения елки.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9" w:right="21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</w:r>
          </w:p>
        </w:tc>
      </w:tr>
    </w:tbl>
    <w:p>
      <w:pPr>
        <w:pStyle w:val="21"/>
        <w:spacing w:lineRule="auto" w:line="240"/>
        <w:ind w:right="-454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right="-2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Секретарь исполкома Новобурундуковского сельского поселения:                                      </w:t>
        <w:tab/>
        <w:tab/>
        <w:t xml:space="preserve"> Е.В. Павлова</w:t>
      </w:r>
    </w:p>
    <w:sectPr>
      <w:type w:val="nextPage"/>
      <w:pgSz w:orient="landscape" w:w="16838" w:h="11906"/>
      <w:pgMar w:left="1134" w:right="1134" w:gutter="0" w:header="0" w:top="900" w:footer="0" w:bottom="85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swiss"/>
    <w:pitch w:val="default"/>
  </w:font>
  <w:font w:name="Century Schoolbook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06c1"/>
    <w:pPr>
      <w:widowControl w:val="false"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uiPriority w:val="99"/>
    <w:qFormat/>
    <w:locked/>
    <w:rsid w:val="00e006c1"/>
    <w:rPr>
      <w:rFonts w:ascii="Century Schoolbook" w:hAnsi="Century Schoolbook" w:cs="Century Schoolbook"/>
      <w:sz w:val="18"/>
      <w:szCs w:val="18"/>
      <w:shd w:fill="FFFFFF" w:val="clear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uiPriority w:val="99"/>
    <w:qFormat/>
    <w:rsid w:val="00e006c1"/>
    <w:pPr>
      <w:shd w:val="clear" w:color="auto" w:fill="FFFFFF"/>
      <w:spacing w:lineRule="exact" w:line="240"/>
      <w:jc w:val="center"/>
    </w:pPr>
    <w:rPr>
      <w:rFonts w:ascii="Century Schoolbook" w:hAnsi="Century Schoolbook" w:eastAsia="Calibri" w:cs="Century Schoolbook" w:eastAsiaTheme="minorHAnsi"/>
      <w:color w:val="auto"/>
      <w:sz w:val="18"/>
      <w:szCs w:val="18"/>
      <w:lang w:eastAsia="en-U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3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LibreOffice/24.8.4.2$Linux_X86_64 LibreOffice_project/480$Build-2</Application>
  <AppVersion>15.0000</AppVersion>
  <Pages>3</Pages>
  <Words>454</Words>
  <Characters>3045</Characters>
  <CharactersWithSpaces>3482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2020-01-16T07:01:00Z</dcterms:created>
  <dc:creator>Пользователь Windows</dc:creator>
  <dc:description/>
  <dc:language>ru-RU</dc:language>
  <cp:lastModifiedBy/>
  <dcterms:modified xsi:type="dcterms:W3CDTF">2026-03-11T16:02:16Z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