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1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1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РЕЕСТР</w:t>
      </w:r>
    </w:p>
    <w:p>
      <w:pPr>
        <w:pStyle w:val="21"/>
        <w:spacing w:lineRule="auto" w:line="24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муниципальных нормативных правовых актов исполнительного комитета</w:t>
      </w:r>
    </w:p>
    <w:p>
      <w:pPr>
        <w:pStyle w:val="21"/>
        <w:spacing w:lineRule="auto" w:line="24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Новобурундуковского сельского поселения Дрожжановского муниципального района Республики Татарстан</w:t>
      </w:r>
    </w:p>
    <w:p>
      <w:pPr>
        <w:pStyle w:val="21"/>
        <w:spacing w:lineRule="auto" w:line="24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14594" w:type="dxa"/>
        <w:jc w:val="left"/>
        <w:tblInd w:w="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557"/>
        <w:gridCol w:w="1147"/>
        <w:gridCol w:w="720"/>
        <w:gridCol w:w="6720"/>
        <w:gridCol w:w="2755"/>
        <w:gridCol w:w="2694"/>
      </w:tblGrid>
      <w:tr>
        <w:trPr>
          <w:trHeight w:val="943" w:hRule="exac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56" w:after="200"/>
              <w:ind w:hanging="51" w:left="153" w:right="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№№ 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п/п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56" w:after="200"/>
              <w:ind w:firstLine="218" w:left="31" w:right="8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Дата принятия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56" w:after="200"/>
              <w:ind w:firstLine="146" w:left="122" w:right="24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№ 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акта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2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Normal"/>
              <w:spacing w:before="0" w:after="200"/>
              <w:ind w:left="2586" w:right="258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Наименование акта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hanging="4" w:left="266" w:right="2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ind w:right="18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Примечан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и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я</w:t>
            </w:r>
          </w:p>
        </w:tc>
      </w:tr>
      <w:tr>
        <w:trPr>
          <w:trHeight w:val="262" w:hRule="atLeast"/>
        </w:trPr>
        <w:tc>
          <w:tcPr>
            <w:tcW w:w="14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tabs>
                <w:tab w:val="clear" w:pos="708"/>
                <w:tab w:val="left" w:pos="7697" w:leader="none"/>
              </w:tabs>
              <w:spacing w:lineRule="exact" w:line="252" w:before="0" w:after="200"/>
              <w:ind w:left="720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20</w:t>
            </w:r>
            <w:r>
              <w:rPr>
                <w:rFonts w:cs="Times New Roman" w:ascii="Times New Roman" w:hAnsi="Times New Roman"/>
                <w:b/>
                <w:bCs/>
              </w:rPr>
              <w:t xml:space="preserve">24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год</w:t>
            </w:r>
          </w:p>
        </w:tc>
      </w:tr>
      <w:tr>
        <w:trPr>
          <w:trHeight w:val="298" w:hRule="atLeast"/>
        </w:trPr>
        <w:tc>
          <w:tcPr>
            <w:tcW w:w="14593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9" w:before="0" w:after="200"/>
              <w:ind w:right="6806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                                                                                       </w:t>
            </w:r>
            <w:r>
              <w:rPr>
                <w:rFonts w:cs="Times New Roman" w:ascii="Times New Roman" w:hAnsi="Times New Roman"/>
                <w:b/>
                <w:bCs/>
                <w:lang w:val="en-US"/>
              </w:rPr>
              <w:t>Постановления</w:t>
            </w:r>
          </w:p>
        </w:tc>
      </w:tr>
      <w:tr>
        <w:trPr>
          <w:trHeight w:val="1413" w:hRule="exac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 утверждении плана мероприятий, 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направленных на профилактику терроризма и экстремизма в Новобурундуковском сельском поселении Дрожжановского муниципального района Республики Татарстан на 2024-2025 годы.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Информационные стенды и официальный сайт сельского поселения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05.03.2024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92" w:hRule="exac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1E1E1E"/>
                <w:sz w:val="24"/>
                <w:szCs w:val="24"/>
              </w:rPr>
              <w:t>Об утверждении плана антинаркотических мероприятий на территории Новобурундуковского сельского поселения Дрожжановского муниципального района на 2024 год.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Информационные стенды и официальный сайт сельского поселения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05.03.2024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24.03.2023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 xml:space="preserve">Внесены изменения в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постановление ИК</w:t>
            </w:r>
            <w:r>
              <w:rPr>
                <w:rFonts w:cs="Times New Roman" w:ascii="Times New Roman" w:hAnsi="Times New Roman"/>
              </w:rPr>
              <w:t xml:space="preserve"> от 01.02.2019 №3 (в ред. от 09.04.2019 №5)</w:t>
            </w:r>
            <w:bookmarkStart w:id="0" w:name="_GoBack"/>
            <w:bookmarkEnd w:id="0"/>
          </w:p>
        </w:tc>
      </w:tr>
      <w:tr>
        <w:trPr>
          <w:trHeight w:val="1550" w:hRule="exac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Об уполномоченном на решение задач в области гражданской обороны в Исполнительном комитете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Информационные стенды и официальный сайт сельского поселения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05.04.2024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13.10.2023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120" w:hRule="exac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 внесении изменений в Административный регламент предоставления муниципальной услуги по присвоению, изменению и аннулированию адресов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Информационные стенды и официальный сайт сельского поселения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22.04.2024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Внесены изменения в постановление ИК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 13.08.2021 № 14</w:t>
            </w:r>
          </w:p>
        </w:tc>
      </w:tr>
      <w:tr>
        <w:trPr>
          <w:trHeight w:val="1710" w:hRule="exac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right="142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О признании утратившим силу постановления об уполномоченном на решение задач в области гражданской обороны в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Исполнительном комитете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Информационные стенды и официальный сайт сельского поселения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13.05.2024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Утратило силу П.ИК от 05.04.2024 №3</w:t>
            </w:r>
          </w:p>
        </w:tc>
      </w:tr>
      <w:tr>
        <w:trPr>
          <w:trHeight w:val="3390" w:hRule="exac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kern w:val="2"/>
                <w:sz w:val="24"/>
                <w:szCs w:val="24"/>
                <w:shd w:fill="FFFFFF" w:val="clear"/>
                <w:lang w:eastAsia="zh-CN"/>
              </w:rPr>
              <w:t>О</w:t>
            </w: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б утверждении административного регламента по</w:t>
            </w:r>
          </w:p>
          <w:p>
            <w:pPr>
              <w:pStyle w:val="BodyText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предоставлению муниципальной услуги</w:t>
            </w:r>
          </w:p>
          <w:p>
            <w:pPr>
              <w:pStyle w:val="BodyText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по выдаче справки (выписки)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Информационные стенды и официальный сайт сельского поселения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24.09.2024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Утратили силу П.ИК от </w:t>
            </w:r>
            <w:r>
              <w:rPr>
                <w:rFonts w:cs="Times New Roman" w:ascii="Times New Roman" w:hAnsi="Times New Roman"/>
                <w:color w:themeColor="text1" w:val="000000"/>
                <w:spacing w:val="58"/>
                <w:sz w:val="24"/>
                <w:szCs w:val="24"/>
              </w:rPr>
              <w:t>07.06.2018 №16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 (в ред. от в ред. от 26.09.2018 №29; 18.12.2018 №44; от 20.05.2019 №8; от 26.08.2019 №10; от 16.09.2019 №11; от 09.06.2020 №11, от 02.03.2021 г № 7, от 23.03.2022 №6, 18.10.2022</w:t>
            </w:r>
            <w:r>
              <w:rPr>
                <w:rFonts w:cs="Times New Roman" w:ascii="Times New Roman" w:hAnsi="Times New Roman"/>
                <w:color w:themeColor="text1" w:val="000000"/>
                <w:spacing w:val="55"/>
                <w:sz w:val="24"/>
                <w:szCs w:val="24"/>
              </w:rPr>
              <w:t xml:space="preserve"> №16)</w:t>
            </w:r>
          </w:p>
        </w:tc>
      </w:tr>
      <w:tr>
        <w:trPr>
          <w:trHeight w:val="3390" w:hRule="exac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15.12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8/1</w:t>
            </w:r>
          </w:p>
        </w:tc>
        <w:tc>
          <w:tcPr>
            <w:tcW w:w="6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перечня главных администраторов доходов бюджета и главных администраторов источников финансирования дефицита бюджета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Информационные стенды и официальный сайт сельского поселения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15.12.2024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Утратило силу П.ИК от 20.12.2023 № 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Секретарь исполкома Новобурундуковского сельского поселения:                                            Е.В. Павлова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entury Schoolbook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e1e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1"/>
    <w:uiPriority w:val="99"/>
    <w:qFormat/>
    <w:locked/>
    <w:rsid w:val="003e1e0a"/>
    <w:rPr>
      <w:rFonts w:ascii="Century Schoolbook" w:hAnsi="Century Schoolbook" w:cs="Century Schoolbook"/>
      <w:sz w:val="18"/>
      <w:szCs w:val="18"/>
      <w:shd w:fill="FFFFFF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 w:customStyle="1">
    <w:name w:val="Основной текст (2)"/>
    <w:basedOn w:val="Normal"/>
    <w:link w:val="2"/>
    <w:uiPriority w:val="99"/>
    <w:qFormat/>
    <w:rsid w:val="003e1e0a"/>
    <w:pPr>
      <w:widowControl w:val="false"/>
      <w:shd w:val="clear" w:color="auto" w:fill="FFFFFF"/>
      <w:spacing w:lineRule="exact" w:line="240" w:before="0" w:after="0"/>
      <w:jc w:val="center"/>
    </w:pPr>
    <w:rPr>
      <w:rFonts w:ascii="Century Schoolbook" w:hAnsi="Century Schoolbook" w:cs="Century Schoolbook"/>
      <w:sz w:val="18"/>
      <w:szCs w:val="18"/>
    </w:rPr>
  </w:style>
  <w:style w:type="paragraph" w:styleId="Style16">
    <w:name w:val="Без интервала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basedOn w:val="Normal"/>
    <w:qFormat/>
    <w:pPr/>
    <w:rPr>
      <w:szCs w:val="32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LibreOffice/24.8.4.2$Linux_X86_64 LibreOffice_project/480$Build-2</Application>
  <AppVersion>15.0000</AppVersion>
  <Pages>2</Pages>
  <Words>324</Words>
  <Characters>2343</Characters>
  <CharactersWithSpaces>2735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2020-03-18T11:46:00Z</dcterms:created>
  <dc:creator>Пользователь Windows</dc:creator>
  <dc:description/>
  <dc:language>ru-RU</dc:language>
  <cp:lastModifiedBy/>
  <dcterms:modified xsi:type="dcterms:W3CDTF">2026-03-11T09:14:43Z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