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03"/>
        <w:gridCol w:w="242"/>
        <w:gridCol w:w="4745"/>
      </w:tblGrid>
      <w:tr>
        <w:trPr>
          <w:trHeight w:val="1552" w:hRule="atLeast"/>
        </w:trPr>
        <w:tc>
          <w:tcPr>
            <w:tcW w:w="4403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ИСПОЛНИТЕЛЬНЫЙ КОМИТЕТ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НОВОБУРУНДУКОВСКОГО СЕЛЬСКОГО ПОСЕЛЕНИЯ ДРОЖЖАНОВСКОГО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МУНИЦИПАЛЬНОГО РАЙОНА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РЕСПУБЛИКИ ТАТАРСТАН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242" w:type="dxa"/>
            <w:tcBorders/>
          </w:tcPr>
          <w:p>
            <w:pPr>
              <w:pStyle w:val="NoSpacing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</w:r>
          </w:p>
          <w:p>
            <w:pPr>
              <w:pStyle w:val="NoSpacing"/>
              <w:rPr>
                <w:rFonts w:ascii="Times New Roman" w:hAnsi="Times New Roman" w:cs="Arial"/>
                <w:color w:val="000000"/>
                <w:sz w:val="22"/>
                <w:szCs w:val="22"/>
              </w:rPr>
            </w:pPr>
            <w:r>
              <w:rPr>
                <w:rFonts w:cs="Arial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4745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>ТАТАРСТАН РЕСПУБЛИКАСЫ</w:t>
            </w:r>
            <w:r>
              <w:rPr>
                <w:rFonts w:cs="Arial" w:ascii="Times New Roman" w:hAnsi="Times New Roman"/>
                <w:sz w:val="22"/>
                <w:szCs w:val="22"/>
                <w:lang w:val="tt-RU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2"/>
                <w:szCs w:val="22"/>
                <w:lang w:val="tt-RU"/>
              </w:rPr>
              <w:t>ЧҮПРӘЛЕ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caps/>
                <w:color w:val="000000"/>
                <w:sz w:val="22"/>
                <w:szCs w:val="22"/>
              </w:rPr>
              <w:t>МУНИЦИПАЛЬ</w:t>
            </w:r>
            <w:r>
              <w:rPr>
                <w:rFonts w:cs="Arial" w:ascii="Times New Roman" w:hAnsi="Times New Roman"/>
                <w:caps/>
                <w:color w:val="000000"/>
                <w:sz w:val="22"/>
                <w:szCs w:val="22"/>
                <w:lang w:val="tt-RU"/>
              </w:rPr>
              <w:t xml:space="preserve"> </w:t>
            </w:r>
            <w:r>
              <w:rPr>
                <w:rFonts w:cs="Arial" w:ascii="Times New Roman" w:hAnsi="Times New Roman"/>
                <w:caps/>
                <w:color w:val="000000"/>
                <w:sz w:val="22"/>
                <w:szCs w:val="22"/>
              </w:rPr>
              <w:t>районы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caps/>
                <w:color w:val="000000"/>
                <w:sz w:val="22"/>
                <w:szCs w:val="22"/>
                <w:lang w:val="tt-RU"/>
              </w:rPr>
              <w:t>Я</w:t>
            </w:r>
            <w:r>
              <w:rPr>
                <w:rFonts w:cs="Arial" w:ascii="Times New Roman" w:hAnsi="Times New Roman"/>
                <w:sz w:val="22"/>
                <w:szCs w:val="22"/>
                <w:lang w:val="tt-RU"/>
              </w:rPr>
              <w:t>ҢА БОРЫНДЫК АВЫЛ ҖИРЛЕГЕ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bCs/>
                <w:sz w:val="22"/>
                <w:szCs w:val="22"/>
                <w:lang w:val="tt-RU"/>
              </w:rPr>
              <w:t>БАШКАРМА КОМИТЕТЫ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9390" w:type="dxa"/>
            <w:gridSpan w:val="3"/>
            <w:tcBorders/>
          </w:tcPr>
          <w:p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  <w:lang w:val="tt-RU"/>
              </w:rPr>
              <w:t xml:space="preserve"> </w:t>
            </w:r>
            <w:r>
              <w:rPr>
                <w:rFonts w:cs="Arial" w:ascii="Times New Roman" w:hAnsi="Times New Roman"/>
                <w:sz w:val="22"/>
                <w:szCs w:val="22"/>
                <w:lang w:val="tt-RU"/>
              </w:rPr>
              <mc:AlternateContent>
                <mc:Choice Requires="wps">
                  <w:drawing>
                    <wp:inline distT="0" distB="0" distL="0" distR="0">
                      <wp:extent cx="5940425" cy="19050"/>
                      <wp:effectExtent l="0" t="0" r="0" b="0"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036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</wp:inline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67.7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ПОСТАНОВЛЕНИЕ</w:t>
        <w:tab/>
        <w:tab/>
        <w:tab/>
        <w:tab/>
        <w:t xml:space="preserve">     </w:t>
      </w:r>
      <w:r>
        <w:rPr>
          <w:rFonts w:cs="Arial" w:ascii="Times New Roman" w:hAnsi="Times New Roman"/>
          <w:sz w:val="28"/>
          <w:szCs w:val="28"/>
          <w:lang w:val="tt-RU"/>
        </w:rPr>
        <w:t xml:space="preserve">                                 </w:t>
      </w:r>
      <w:r>
        <w:rPr>
          <w:rFonts w:cs="Arial" w:ascii="Times New Roman" w:hAnsi="Times New Roman"/>
          <w:sz w:val="28"/>
          <w:szCs w:val="28"/>
        </w:rPr>
        <w:t xml:space="preserve"> КАРАР</w:t>
      </w:r>
    </w:p>
    <w:p>
      <w:pPr>
        <w:pStyle w:val="NoSpacing"/>
        <w:rPr>
          <w:rFonts w:ascii="Times New Roman" w:hAnsi="Times New Roman" w:cs="Arial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>1</w:t>
      </w:r>
      <w:r>
        <w:rPr>
          <w:rFonts w:cs="Arial" w:ascii="Times New Roman" w:hAnsi="Times New Roman"/>
          <w:sz w:val="28"/>
          <w:szCs w:val="28"/>
        </w:rPr>
        <w:t>3</w:t>
      </w:r>
      <w:r>
        <w:rPr>
          <w:rFonts w:cs="Arial" w:ascii="Times New Roman" w:hAnsi="Times New Roman"/>
          <w:sz w:val="28"/>
          <w:szCs w:val="28"/>
        </w:rPr>
        <w:t>.0</w:t>
      </w:r>
      <w:r>
        <w:rPr>
          <w:rFonts w:cs="Arial" w:ascii="Times New Roman" w:hAnsi="Times New Roman"/>
          <w:sz w:val="28"/>
          <w:szCs w:val="28"/>
        </w:rPr>
        <w:t>1</w:t>
      </w:r>
      <w:r>
        <w:rPr>
          <w:rFonts w:cs="Arial" w:ascii="Times New Roman" w:hAnsi="Times New Roman"/>
          <w:sz w:val="28"/>
          <w:szCs w:val="28"/>
        </w:rPr>
        <w:t xml:space="preserve">.2026                                                                                                       № </w:t>
      </w:r>
      <w:r>
        <w:rPr>
          <w:rFonts w:cs="Arial" w:ascii="Times New Roman" w:hAnsi="Times New Roman"/>
          <w:sz w:val="28"/>
          <w:szCs w:val="28"/>
        </w:rPr>
        <w:t>2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color w:val="1E1E1E"/>
          <w:sz w:val="28"/>
          <w:szCs w:val="28"/>
        </w:rPr>
        <w:t>Об утверждении плана антинаркотических мероприятий на территории Новобурундуковского сельского поселения Дрожжановского муниципального района на 2026 год.</w:t>
      </w:r>
    </w:p>
    <w:p>
      <w:pPr>
        <w:pStyle w:val="Normal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spacing w:lineRule="atLeast" w:line="3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1E1E1E"/>
          <w:sz w:val="28"/>
          <w:szCs w:val="28"/>
        </w:rPr>
        <w:t>В соответствии Указа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</w:t>
      </w:r>
      <w:r>
        <w:rPr>
          <w:rFonts w:cs="Arial"/>
          <w:sz w:val="28"/>
          <w:szCs w:val="28"/>
        </w:rPr>
        <w:t xml:space="preserve"> п.2 ст.7 Федерального закона от 08.01.1998 № 3-ФЗ «О наркотических средствах и психотропных веществах»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веществ», Устава Новобурундуковского сельского поселения Дрожжановского муниципального района Республики Татарстан Исполнительный комитет  Новобурундуковского сельского поселения ПОСТАНОВЛЯЕТ:</w:t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1E1E1E"/>
          <w:sz w:val="28"/>
          <w:szCs w:val="28"/>
        </w:rPr>
        <w:t>1.  Утвердить план антинаркотических мероприятий на территории   Новобурундуковского сельского поселения Дрожжановского муниципального района Республики Татарстан на 202</w:t>
      </w:r>
      <w:r>
        <w:rPr>
          <w:rFonts w:cs="Arial"/>
          <w:color w:val="1E1E1E"/>
          <w:sz w:val="28"/>
          <w:szCs w:val="28"/>
        </w:rPr>
        <w:t>6</w:t>
      </w:r>
      <w:r>
        <w:rPr>
          <w:rFonts w:cs="Arial"/>
          <w:color w:val="1E1E1E"/>
          <w:sz w:val="28"/>
          <w:szCs w:val="28"/>
        </w:rPr>
        <w:t xml:space="preserve"> год (Приложение 1).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</w:rPr>
        <w:t xml:space="preserve"> </w:t>
      </w:r>
      <w:r>
        <w:rPr>
          <w:rFonts w:cs="Arial" w:ascii="Times New Roman" w:hAnsi="Times New Roman"/>
          <w:sz w:val="28"/>
          <w:szCs w:val="28"/>
        </w:rPr>
        <w:t xml:space="preserve">2.   Обнародовать настоящее постановление на информационных стендах сельского поселения и разместить на официальном сайте Новобурундуковского сельского поселения Дрожжановского муниципального района Портала муниципальных образований Республики Татарстан.  </w:t>
      </w:r>
    </w:p>
    <w:p>
      <w:pPr>
        <w:pStyle w:val="BodyTextIndent2"/>
        <w:ind w:firstLine="567" w:left="0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>3.   Контроль за исполнением настоящего постановления оставляю за собой.</w:t>
      </w:r>
    </w:p>
    <w:p>
      <w:pPr>
        <w:pStyle w:val="Normal"/>
        <w:spacing w:lineRule="atLeast" w:line="340"/>
        <w:ind w:firstLine="20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1E1E1E"/>
          <w:sz w:val="28"/>
          <w:szCs w:val="28"/>
        </w:rPr>
        <w:t> </w:t>
      </w:r>
    </w:p>
    <w:p>
      <w:pPr>
        <w:pStyle w:val="Normal"/>
        <w:spacing w:lineRule="atLeast" w:line="34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Глава Новобурундуковского</w:t>
      </w:r>
    </w:p>
    <w:p>
      <w:pPr>
        <w:pStyle w:val="Normal"/>
        <w:ind w:right="-568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сельского поселения</w:t>
        <w:tab/>
        <w:t xml:space="preserve">     </w:t>
        <w:tab/>
        <w:tab/>
        <w:tab/>
        <w:tab/>
        <w:tab/>
        <w:t xml:space="preserve">    В.Г. Ранцев</w:t>
      </w:r>
    </w:p>
    <w:p>
      <w:pPr>
        <w:pStyle w:val="NormalWeb"/>
        <w:spacing w:before="0" w:after="0"/>
        <w:ind w:left="6237"/>
        <w:jc w:val="both"/>
        <w:rPr>
          <w:rFonts w:cs="Arial"/>
          <w:color w:val="282828"/>
          <w:sz w:val="24"/>
          <w:szCs w:val="24"/>
        </w:rPr>
      </w:pPr>
      <w:r>
        <w:rPr/>
      </w:r>
    </w:p>
    <w:p>
      <w:pPr>
        <w:pStyle w:val="NormalWeb"/>
        <w:spacing w:before="0" w:after="0"/>
        <w:ind w:left="6237"/>
        <w:jc w:val="both"/>
        <w:rPr>
          <w:rFonts w:cs="Arial"/>
          <w:color w:val="282828"/>
          <w:sz w:val="24"/>
          <w:szCs w:val="24"/>
        </w:rPr>
      </w:pPr>
      <w:r>
        <w:rPr/>
      </w:r>
    </w:p>
    <w:p>
      <w:pPr>
        <w:pStyle w:val="NormalWeb"/>
        <w:spacing w:before="0" w:after="0"/>
        <w:ind w:left="6237"/>
        <w:jc w:val="both"/>
        <w:rPr>
          <w:rFonts w:cs="Arial"/>
          <w:color w:val="282828"/>
          <w:sz w:val="24"/>
          <w:szCs w:val="24"/>
        </w:rPr>
      </w:pPr>
      <w:r>
        <w:rPr/>
      </w:r>
    </w:p>
    <w:p>
      <w:pPr>
        <w:pStyle w:val="NormalWeb"/>
        <w:spacing w:before="0" w:after="0"/>
        <w:ind w:left="6237"/>
        <w:jc w:val="both"/>
        <w:rPr>
          <w:rFonts w:cs="Arial"/>
          <w:color w:val="282828"/>
          <w:sz w:val="24"/>
          <w:szCs w:val="24"/>
        </w:rPr>
      </w:pPr>
      <w:r>
        <w:rPr/>
      </w:r>
    </w:p>
    <w:p>
      <w:pPr>
        <w:pStyle w:val="NormalWeb"/>
        <w:spacing w:before="0" w:after="0"/>
        <w:ind w:left="6237"/>
        <w:jc w:val="both"/>
        <w:rPr>
          <w:rFonts w:cs="Arial"/>
          <w:color w:val="282828"/>
          <w:sz w:val="24"/>
          <w:szCs w:val="24"/>
        </w:rPr>
      </w:pPr>
      <w:r>
        <w:rPr/>
      </w:r>
    </w:p>
    <w:p>
      <w:pPr>
        <w:pStyle w:val="NormalWeb"/>
        <w:spacing w:before="0" w:after="0"/>
        <w:ind w:left="6237"/>
        <w:jc w:val="both"/>
        <w:rPr>
          <w:rFonts w:cs="Arial"/>
          <w:color w:val="282828"/>
          <w:sz w:val="24"/>
          <w:szCs w:val="24"/>
        </w:rPr>
      </w:pPr>
      <w:r>
        <w:rPr/>
      </w:r>
    </w:p>
    <w:p>
      <w:pPr>
        <w:pStyle w:val="NormalWeb"/>
        <w:spacing w:before="0" w:after="0"/>
        <w:ind w:left="6237"/>
        <w:jc w:val="both"/>
        <w:rPr/>
      </w:pPr>
      <w:bookmarkStart w:id="0" w:name="_GoBack"/>
      <w:bookmarkEnd w:id="0"/>
      <w:r>
        <w:rPr>
          <w:rFonts w:cs="Arial"/>
          <w:color w:val="282828"/>
          <w:sz w:val="24"/>
          <w:szCs w:val="24"/>
        </w:rPr>
        <w:t>Приложение № 1</w:t>
      </w:r>
    </w:p>
    <w:p>
      <w:pPr>
        <w:pStyle w:val="NormalWeb"/>
        <w:spacing w:before="0" w:after="0"/>
        <w:ind w:left="6237"/>
        <w:rPr>
          <w:sz w:val="24"/>
          <w:szCs w:val="24"/>
        </w:rPr>
      </w:pPr>
      <w:r>
        <w:rPr>
          <w:rFonts w:cs="Arial"/>
          <w:color w:val="282828"/>
          <w:sz w:val="24"/>
          <w:szCs w:val="24"/>
        </w:rPr>
        <w:t>к постановлению Исполнительного комитета</w:t>
      </w:r>
    </w:p>
    <w:p>
      <w:pPr>
        <w:pStyle w:val="NormalWeb"/>
        <w:spacing w:before="0" w:after="0"/>
        <w:ind w:left="6237"/>
        <w:rPr>
          <w:sz w:val="24"/>
          <w:szCs w:val="24"/>
        </w:rPr>
      </w:pPr>
      <w:r>
        <w:rPr>
          <w:rFonts w:cs="Arial"/>
          <w:color w:val="282828"/>
          <w:sz w:val="24"/>
          <w:szCs w:val="24"/>
        </w:rPr>
        <w:t>Новобурундуковского сельского поселения</w:t>
      </w:r>
    </w:p>
    <w:p>
      <w:pPr>
        <w:pStyle w:val="NormalWeb"/>
        <w:spacing w:before="0" w:after="0"/>
        <w:ind w:left="6237"/>
        <w:rPr>
          <w:rFonts w:ascii="Times New Roman" w:hAnsi="Times New Roman"/>
          <w:sz w:val="28"/>
          <w:szCs w:val="28"/>
        </w:rPr>
      </w:pPr>
      <w:r>
        <w:rPr>
          <w:rFonts w:cs="Arial"/>
          <w:color w:val="282828"/>
          <w:sz w:val="24"/>
          <w:szCs w:val="24"/>
        </w:rPr>
        <w:t xml:space="preserve">от </w:t>
      </w:r>
      <w:r>
        <w:rPr>
          <w:rFonts w:cs="Arial"/>
          <w:color w:val="282828"/>
          <w:sz w:val="24"/>
          <w:szCs w:val="24"/>
        </w:rPr>
        <w:t>13</w:t>
      </w:r>
      <w:r>
        <w:rPr>
          <w:rFonts w:cs="Arial"/>
          <w:color w:val="282828"/>
          <w:sz w:val="24"/>
          <w:szCs w:val="24"/>
        </w:rPr>
        <w:t>.0</w:t>
      </w:r>
      <w:r>
        <w:rPr>
          <w:rFonts w:cs="Arial"/>
          <w:color w:val="282828"/>
          <w:sz w:val="24"/>
          <w:szCs w:val="24"/>
        </w:rPr>
        <w:t>1</w:t>
      </w:r>
      <w:r>
        <w:rPr>
          <w:rFonts w:cs="Arial"/>
          <w:color w:val="282828"/>
          <w:sz w:val="24"/>
          <w:szCs w:val="24"/>
        </w:rPr>
        <w:t>.2025 №</w:t>
      </w:r>
      <w:r>
        <w:rPr>
          <w:rFonts w:cs="Arial"/>
          <w:color w:val="282828"/>
          <w:sz w:val="24"/>
          <w:szCs w:val="24"/>
        </w:rPr>
        <w:t>2</w:t>
      </w:r>
      <w:r>
        <w:rPr>
          <w:rFonts w:cs="Arial"/>
          <w:color w:val="282828"/>
          <w:sz w:val="28"/>
          <w:szCs w:val="28"/>
        </w:rPr>
        <w:t xml:space="preserve">  </w:t>
      </w:r>
    </w:p>
    <w:p>
      <w:pPr>
        <w:pStyle w:val="Normal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cs="Arial"/>
          <w:b/>
          <w:bCs/>
          <w:iCs/>
          <w:sz w:val="28"/>
          <w:szCs w:val="28"/>
        </w:rPr>
        <w:t xml:space="preserve">План антинаркотических мероприятий, направленный </w:t>
      </w:r>
    </w:p>
    <w:p>
      <w:pPr>
        <w:pStyle w:val="Normal"/>
        <w:jc w:val="center"/>
        <w:rPr>
          <w:b/>
          <w:bCs/>
        </w:rPr>
      </w:pPr>
      <w:r>
        <w:rPr>
          <w:rFonts w:cs="Arial"/>
          <w:b/>
          <w:bCs/>
          <w:iCs/>
          <w:sz w:val="28"/>
          <w:szCs w:val="28"/>
        </w:rPr>
        <w:t>на профилактику наркомании и токсикомании </w:t>
      </w:r>
    </w:p>
    <w:p>
      <w:pPr>
        <w:pStyle w:val="Normal"/>
        <w:jc w:val="center"/>
        <w:rPr>
          <w:b/>
          <w:bCs/>
        </w:rPr>
      </w:pPr>
      <w:r>
        <w:rPr>
          <w:rFonts w:cs="Arial"/>
          <w:b/>
          <w:bCs/>
          <w:iCs/>
          <w:sz w:val="28"/>
          <w:szCs w:val="28"/>
        </w:rPr>
        <w:t>сельского поселения на 20</w:t>
      </w:r>
      <w:r>
        <w:rPr>
          <w:rFonts w:cs="Arial"/>
          <w:b/>
          <w:bCs/>
          <w:iCs/>
          <w:sz w:val="28"/>
          <w:szCs w:val="28"/>
        </w:rPr>
        <w:t>26</w:t>
      </w:r>
      <w:r>
        <w:rPr>
          <w:rFonts w:cs="Arial"/>
          <w:b/>
          <w:bCs/>
          <w:iCs/>
          <w:sz w:val="28"/>
          <w:szCs w:val="28"/>
        </w:rPr>
        <w:t xml:space="preserve"> год.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1. Оценка исходной ситуации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Потребители наркотиков - это потенциальные инфекционосители гепатита В, С, ВИЧ, сифилиса и др.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>
      <w:pPr>
        <w:pStyle w:val="Normal"/>
        <w:ind w:firstLine="72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2. Цели, задачи, основные направления развития</w:t>
      </w:r>
    </w:p>
    <w:p>
      <w:pPr>
        <w:pStyle w:val="Normal"/>
        <w:ind w:firstLine="72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формирования у молодежи Новобурундуковского сельского поселения  мотивации к здоровому образу жизни.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Для решения поставленной цели необходимо решить следующие задачи: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совершенствование системы профилактики наркотизации населения;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повышение роли семьи в вопросах профилактики наркотизации детей и подростков.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В результате реализации мероприятий Плана, планируется достигнуть: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повышение осведомленности всех категорий населения по проблемам алкоголизма, табакокурения и наркомании;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обеспечение наиболее полного охвата всех групп населения Новобурундуковского сельского поселения мероприятиями по профилактике алкоголизма, табакокурения, наркомании и токсикомании;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>
      <w:pPr>
        <w:pStyle w:val="Normal"/>
        <w:ind w:firstLine="72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3. Перечень мероприятий:</w:t>
      </w:r>
    </w:p>
    <w:p>
      <w:pPr>
        <w:pStyle w:val="Normal"/>
        <w:ind w:firstLine="720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tbl>
      <w:tblPr>
        <w:tblW w:w="9750" w:type="dxa"/>
        <w:jc w:val="left"/>
        <w:tblInd w:w="-5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3"/>
        <w:gridCol w:w="3785"/>
        <w:gridCol w:w="1931"/>
        <w:gridCol w:w="3281"/>
        <w:gridCol w:w="150"/>
      </w:tblGrid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Систематическое проведение встреч работников правоохранительных органов и здравоохранения с учащимися школы, молодежью села с целью освещения правовых и медицинских аспектов незаконного употребления наркотиков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ГАУЗ «Дрожжановская ЦРБ» (по согласованию);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МБОУ для детей дошкольного и младшего школьного возраста «Новобурундуковская начальная школа-детский сад </w:t>
            </w:r>
            <w:r>
              <w:rPr>
                <w:rFonts w:cs="Arial"/>
                <w:sz w:val="24"/>
                <w:szCs w:val="24"/>
                <w:lang w:eastAsia="en-US"/>
              </w:rPr>
              <w:t>(по согласованию),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сельская библиотека, СДК (по согласованию)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Проведение молодежных акций: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Акция «Мир без наркотиков»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Акция, посвященная всемирному дню здоровья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апрель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сельская библиотека, СДК (по согласованию)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Проведение спортивных соревнований,  направленных на пропаганду здорового образа жизни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исполком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СДК (по согласованию), </w:t>
            </w:r>
            <w:r>
              <w:rPr>
                <w:rFonts w:cs="Arial"/>
                <w:sz w:val="24"/>
                <w:szCs w:val="24"/>
              </w:rPr>
              <w:t>МБОУ для детей дошкольного и младшего школьного возраста «Новобурундуковская начальная школа-детский сад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(по согласованию)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2. Меры по пресечению незаконного оборота наркотиков</w:t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проведение оперативно-следственных мероприятий по выявлению незаконных посевов наркотикосодержащих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май-октябрь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исполком,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ОМВД (по согласованию)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Осуществление мероприятий по выявлению и уничтожению дикорастущей конопли и незаконных посевов на территории  сельского поселения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июнь - октябрь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ОМВД (по согласованию)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исполком,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ФАП (по согласованию)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Проведение собраний жителей населенного пункта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исполком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7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3.  Информационное обеспечение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fill="FFFFFF" w:val="clear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исполком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fill="FFFFFF" w:val="clear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июнь-август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Исполком,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Центр занятости населения (по согласованию)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shd w:fill="FFFFFF" w:val="clear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КДН, Центр социального обслуживания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50" w:type="dxa"/>
            <w:tcBorders/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sectPr>
      <w:type w:val="nextPage"/>
      <w:pgSz w:w="11906" w:h="16838"/>
      <w:pgMar w:left="1701" w:right="118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24a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831a9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53fda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840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a840de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8a24a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Indent2">
    <w:name w:val="Body Text Indent 2"/>
    <w:basedOn w:val="Normal"/>
    <w:link w:val="2"/>
    <w:qFormat/>
    <w:rsid w:val="00831a95"/>
    <w:pPr>
      <w:ind w:hanging="360" w:left="360"/>
      <w:jc w:val="both"/>
    </w:pPr>
    <w:rPr/>
  </w:style>
  <w:style w:type="paragraph" w:styleId="NormalWeb">
    <w:name w:val="Normal (Web)"/>
    <w:basedOn w:val="Normal"/>
    <w:qFormat/>
    <w:rsid w:val="00831a95"/>
    <w:pPr>
      <w:spacing w:before="0" w:after="12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53fda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840d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a840de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LibreOffice/24.8.4.2$Linux_X86_64 LibreOffice_project/480$Build-2</Application>
  <AppVersion>15.0000</AppVersion>
  <Pages>5</Pages>
  <Words>930</Words>
  <Characters>7253</Characters>
  <CharactersWithSpaces>8267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2018-02-12T12:20:00Z</dcterms:created>
  <dc:creator>Пользователь Windows</dc:creator>
  <dc:description/>
  <dc:language>ru-RU</dc:language>
  <cp:lastModifiedBy/>
  <cp:lastPrinted>2026-03-13T09:24:15Z</cp:lastPrinted>
  <dcterms:modified xsi:type="dcterms:W3CDTF">2026-03-13T09:25:07Z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