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150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333333"/>
          <w:sz w:val="24"/>
          <w:szCs w:val="24"/>
        </w:rPr>
        <w:t>Приложение №1</w:t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 в 202</w:t>
      </w:r>
      <w:r>
        <w:rPr>
          <w:b/>
          <w:color w:val="333333"/>
          <w:sz w:val="28"/>
          <w:szCs w:val="28"/>
        </w:rPr>
        <w:t>5</w:t>
      </w:r>
      <w:r>
        <w:rPr>
          <w:b/>
          <w:color w:val="333333"/>
          <w:sz w:val="28"/>
          <w:szCs w:val="28"/>
        </w:rPr>
        <w:t xml:space="preserve"> году.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ascii="Helvetica" w:hAnsi="Helvetica"/>
          <w:color w:val="333333"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«Новобурундуковское сельское поселение» проведен анализ обращений граждан и юридических лиц, поступивших в органы местного самоуправления в 202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году.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Анализ показал следующее: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Глава Новобурундуковского сельского поселения лично знакомится со всеми обращениями, поступившими в органы местного самоуправления, и принимается решения по их рассмотрению. К решению вопросов, изложенных в письмах, привлекаются все – секретарь исполкома и работники органа местного самоуправления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 202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 исполкоме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 202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году в органы местного самоуправления поступило </w:t>
      </w:r>
      <w:r>
        <w:rPr>
          <w:color w:val="333333"/>
          <w:sz w:val="28"/>
          <w:szCs w:val="28"/>
        </w:rPr>
        <w:t>33</w:t>
      </w:r>
      <w:r>
        <w:rPr>
          <w:color w:val="333333"/>
          <w:sz w:val="28"/>
          <w:szCs w:val="28"/>
        </w:rPr>
        <w:t xml:space="preserve"> письменных обращений граждан, </w:t>
      </w:r>
      <w:r>
        <w:rPr>
          <w:color w:val="333333"/>
          <w:sz w:val="28"/>
          <w:szCs w:val="28"/>
        </w:rPr>
        <w:t>также, как и</w:t>
      </w:r>
      <w:r>
        <w:rPr>
          <w:color w:val="333333"/>
          <w:sz w:val="28"/>
          <w:szCs w:val="28"/>
        </w:rPr>
        <w:t xml:space="preserve"> в 202</w:t>
      </w:r>
      <w:r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году. 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Федерации" в 2024 году и коллективных обращений не поступ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ло.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С выездом на место и встречей с заявителем не поступало.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Из числа поступивших </w:t>
      </w:r>
      <w:r>
        <w:rPr>
          <w:color w:val="333333"/>
          <w:sz w:val="28"/>
          <w:szCs w:val="28"/>
        </w:rPr>
        <w:t>33</w:t>
      </w:r>
      <w:r>
        <w:rPr>
          <w:color w:val="333333"/>
          <w:sz w:val="28"/>
          <w:szCs w:val="28"/>
        </w:rPr>
        <w:t xml:space="preserve"> обращений, в соответствии с частью 3 ст.8 Федерального закона от 02.05.2006 N 59-ФЗ, 10 направлено для рассмотрения в порядке компетенции в другие органы. Как правило эти обращения касались субсидировании на возмещении части затрат для содержания коров и коз, обращения с ТКО и ее оплаты, уплаты налоговых уведомлений, </w:t>
      </w:r>
      <w:r>
        <w:rPr>
          <w:color w:val="333333"/>
          <w:sz w:val="28"/>
          <w:szCs w:val="28"/>
        </w:rPr>
        <w:t>справки о похоронах, выдача характеристик</w:t>
      </w:r>
      <w:r>
        <w:rPr>
          <w:color w:val="333333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Их числа поступивших обращений удовлетворено 33. 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Из общего количества обращений в 202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году по вопросам соблюдения Правил благоустройства, обеспечения чистоты и порядка на территории поселения поступило </w:t>
      </w:r>
      <w:r>
        <w:rPr>
          <w:color w:val="333333"/>
          <w:sz w:val="28"/>
          <w:szCs w:val="28"/>
        </w:rPr>
        <w:t>0</w:t>
      </w:r>
      <w:r>
        <w:rPr>
          <w:color w:val="333333"/>
          <w:sz w:val="28"/>
          <w:szCs w:val="28"/>
        </w:rPr>
        <w:t xml:space="preserve"> обращений, что на </w:t>
      </w:r>
      <w:r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меньше чем в 202</w:t>
      </w:r>
      <w:r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году.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 органы МСУ поступило: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 вопросам субсидирования возмещении части затрат для содержания коров и коз 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(на </w:t>
      </w: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обращени</w:t>
      </w:r>
      <w:r>
        <w:rPr>
          <w:color w:val="333333"/>
          <w:sz w:val="28"/>
          <w:szCs w:val="28"/>
        </w:rPr>
        <w:t>й</w:t>
      </w:r>
      <w:r>
        <w:rPr>
          <w:color w:val="333333"/>
          <w:sz w:val="28"/>
          <w:szCs w:val="28"/>
        </w:rPr>
        <w:t xml:space="preserve"> меньше);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содержания домашних животных и птиц — 0 обращени</w:t>
      </w:r>
      <w:r>
        <w:rPr>
          <w:color w:val="333333"/>
          <w:sz w:val="28"/>
          <w:szCs w:val="28"/>
        </w:rPr>
        <w:t>й</w:t>
      </w:r>
      <w:r>
        <w:rPr>
          <w:color w:val="333333"/>
          <w:sz w:val="28"/>
          <w:szCs w:val="28"/>
        </w:rPr>
        <w:t xml:space="preserve"> (на 0 больше);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регистрации дома — 0 обращений (на 1 меньше);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-по вопросам материальной помощи - 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(на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больше</w:t>
      </w:r>
      <w:r>
        <w:rPr>
          <w:color w:val="333333"/>
          <w:sz w:val="28"/>
          <w:szCs w:val="28"/>
        </w:rPr>
        <w:t>)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очистки дороги от снега – 0 (на 0 меньше)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обращения с ТКО и оплаты – 0 (на 0 меньше)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обращения с газом – 0 (на 1 мень</w:t>
      </w:r>
      <w:bookmarkStart w:id="0" w:name="_GoBack"/>
      <w:bookmarkEnd w:id="0"/>
      <w:r>
        <w:rPr>
          <w:color w:val="333333"/>
          <w:sz w:val="28"/>
          <w:szCs w:val="28"/>
        </w:rPr>
        <w:t>ше)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выдача справок — по месту жительства 5 (</w:t>
      </w:r>
      <w:r>
        <w:rPr>
          <w:color w:val="333333"/>
          <w:sz w:val="28"/>
          <w:szCs w:val="28"/>
        </w:rPr>
        <w:t>на 0)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выдача справки и похоронах — 3 (на 2 больше)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архивная выписка из домовой книги — 6 (на 8 меньше)</w:t>
      </w:r>
      <w:r>
        <w:rPr>
          <w:color w:val="333333"/>
          <w:sz w:val="28"/>
          <w:szCs w:val="28"/>
        </w:rPr>
        <w:t>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ab/>
        <w:t>Предложения по улучшению работы с обращениями граждан, поступающими в органы местного самоуправления.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 целях повышения результативности работы с письменными и устными обращениями граждан и усиления контроля за их исполнением предлагается: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дата оформления резолюции).</w:t>
      </w:r>
    </w:p>
    <w:p>
      <w:pPr>
        <w:pStyle w:val="NormalWeb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3. В подготовленном ответе на обращение гражданина должна быть информация по всем поставленным в обращении вопросам, а не частично.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СП</w:t>
        <w:tab/>
        <w:tab/>
        <w:tab/>
        <w:tab/>
        <w:tab/>
        <w:tab/>
        <w:tab/>
        <w:tab/>
        <w:t>В.Г. Ранцев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Helvetica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23f39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d300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c23f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d30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LibreOffice/24.8.4.2$Linux_X86_64 LibreOffice_project/480$Build-2</Application>
  <AppVersion>15.0000</AppVersion>
  <Pages>2</Pages>
  <Words>540</Words>
  <Characters>3359</Characters>
  <CharactersWithSpaces>3913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2020-02-07T13:36:00Z</dcterms:created>
  <dc:creator>USER</dc:creator>
  <dc:description/>
  <dc:language>ru-RU</dc:language>
  <cp:lastModifiedBy/>
  <cp:lastPrinted>2026-01-18T11:54:06Z</cp:lastPrinted>
  <dcterms:modified xsi:type="dcterms:W3CDTF">2026-01-18T11:54:36Z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