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7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9"/>
        <w:gridCol w:w="429"/>
        <w:gridCol w:w="4819"/>
      </w:tblGrid>
      <w:tr>
        <w:trPr>
          <w:trHeight w:val="2127" w:hRule="atLeast"/>
        </w:trPr>
        <w:tc>
          <w:tcPr>
            <w:tcW w:w="4959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МУНИЦИПАЛЬНОГО РАЙОНА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РЕСПУБЛИКИ ТАТАРСТАН</w:t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 w:val="false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0" w:after="60"/>
              <w:ind w:hanging="0" w:left="0" w:right="-108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ТАТАРСТАН РЕСПУБЛИКАСЫ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32" w:leader="none"/>
                <w:tab w:val="left" w:pos="2160" w:leader="none"/>
              </w:tabs>
              <w:spacing w:before="0" w:after="60"/>
              <w:ind w:hanging="0" w:left="0" w:right="-108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ЧҮПРӘЛЕ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0" w:after="60"/>
              <w:ind w:hanging="0" w:left="0" w:right="-108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МУНИЦИПАЛЬ РАЙОНЫ</w:t>
            </w:r>
          </w:p>
          <w:p>
            <w:pPr>
              <w:pStyle w:val="Normal"/>
              <w:widowControl w:val="false"/>
              <w:spacing w:before="0" w:after="60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caps/>
                <w:color w:val="000000"/>
                <w:sz w:val="22"/>
                <w:lang w:val="tt-RU"/>
              </w:rPr>
              <w:t>Я</w:t>
            </w:r>
            <w:r>
              <w:rPr>
                <w:sz w:val="22"/>
                <w:lang w:val="tt-RU"/>
              </w:rPr>
              <w:t>ҢА БОРЫНДЫК АВЫЛ ҖИРЛЕГЕ</w:t>
            </w:r>
            <w:r>
              <w:rPr>
                <w:sz w:val="22"/>
              </w:rPr>
              <w:t xml:space="preserve"> БАШЛЫГЫ</w:t>
            </w:r>
          </w:p>
          <w:p>
            <w:pPr>
              <w:pStyle w:val="Normal"/>
              <w:widowControl w:val="false"/>
              <w:spacing w:before="0" w:after="60"/>
              <w:ind w:right="-108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01" w:hRule="atLeast"/>
        </w:trPr>
        <w:tc>
          <w:tcPr>
            <w:tcW w:w="10207" w:type="dxa"/>
            <w:gridSpan w:val="3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Тел.: (84375) 3-17-45, 3-17-03, факс: (84375) 3-17-45, </w:t>
            </w: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  <w:lang w:val="tt-RU"/>
              </w:rPr>
              <w:t>-mail: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r>
              <w:rPr>
                <w:rFonts w:ascii="Times New Roman" w:hAnsi="Times New Roman"/>
                <w:lang w:val="tt-RU"/>
              </w:rPr>
              <w:t>.Drz@tatar.ru,</w:t>
            </w:r>
          </w:p>
          <w:p>
            <w:pPr>
              <w:pStyle w:val="Normal"/>
              <w:widowControl w:val="false"/>
              <w:spacing w:before="0" w:after="60"/>
              <w:ind w:right="-108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tt-RU"/>
              </w:rPr>
              <w:t xml:space="preserve">www. </w:t>
            </w:r>
            <w:r>
              <w:rPr>
                <w:bCs/>
                <w:color w:val="000000"/>
                <w:sz w:val="22"/>
                <w:lang w:val="en-US"/>
              </w:rPr>
              <w:t>Nbur</w:t>
            </w:r>
            <w:r>
              <w:rPr>
                <w:sz w:val="22"/>
                <w:lang w:val="tt-RU"/>
              </w:rPr>
              <w:t xml:space="preserve"> -drogganoe.tatarstan.ru </w:t>
            </w:r>
            <w:r>
              <w:rPr>
                <w:sz w:val="22"/>
                <w:lang w:val="tt-RU"/>
              </w:rPr>
              <mc:AlternateContent>
                <mc:Choice Requires="wps">
                  <w:drawing>
                    <wp:inline distT="0" distB="0" distL="0" distR="0">
                      <wp:extent cx="5940425" cy="19050"/>
                      <wp:effectExtent l="0" t="0" r="0" b="38100"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03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</wp:inline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4.55pt;width:467.7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08"/>
                <w:tab w:val="left" w:pos="3780" w:leader="none"/>
              </w:tabs>
              <w:spacing w:before="0" w:after="16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843" w:leader="none"/>
          <w:tab w:val="left" w:pos="1985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both"/>
        <w:rPr>
          <w:b/>
        </w:rPr>
      </w:pPr>
      <w:r>
        <w:rPr>
          <w:b/>
          <w:szCs w:val="28"/>
          <w:lang w:val="en-US"/>
        </w:rPr>
        <w:t xml:space="preserve"> </w:t>
      </w:r>
      <w:r>
        <w:rPr>
          <w:b/>
        </w:rPr>
        <w:t xml:space="preserve">ПОСТАНОВЛЕНИЕ      </w:t>
      </w:r>
      <w:r>
        <w:rPr>
          <w:b/>
          <w:szCs w:val="28"/>
        </w:rPr>
        <w:t xml:space="preserve">                                                                           </w:t>
      </w:r>
      <w:r>
        <w:rPr>
          <w:b/>
        </w:rPr>
        <w:t>КАРАР</w:t>
      </w:r>
    </w:p>
    <w:p>
      <w:pPr>
        <w:pStyle w:val="Normal"/>
        <w:widowControl w:val="false"/>
        <w:spacing w:before="0" w:after="60"/>
        <w:jc w:val="center"/>
        <w:rPr>
          <w:sz w:val="24"/>
          <w:szCs w:val="24"/>
        </w:rPr>
      </w:pPr>
      <w:r>
        <w:rPr>
          <w:sz w:val="24"/>
          <w:szCs w:val="24"/>
        </w:rPr>
        <w:t>п.ж.-д.ст. Бурундуки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17.12.2025                                                                                                         № 9</w:t>
      </w:r>
    </w:p>
    <w:p>
      <w:pPr>
        <w:pStyle w:val="NormalWeb"/>
        <w:spacing w:beforeAutospacing="0" w:before="0"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перечня главных администраторов доходов бюджета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главных администраторов источников финансирования дефицита бюджета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Новобурундуковского сельского поселения Дрожжановского муниципального района Республики Татарстан</w:t>
      </w:r>
    </w:p>
    <w:p>
      <w:pPr>
        <w:pStyle w:val="NoSpacing"/>
        <w:ind w:right="52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/>
          <w:szCs w:val="28"/>
          <w:lang w:val="tt-RU" w:eastAsia="ru-RU"/>
        </w:rPr>
      </w:pPr>
      <w:r>
        <w:rPr>
          <w:rFonts w:cs="Times New Roman"/>
          <w:szCs w:val="28"/>
        </w:rPr>
        <w:t>В соответствии с абзацем третьим пункта 3</w:t>
      </w:r>
      <w:r>
        <w:rPr>
          <w:rFonts w:cs="Times New Roman"/>
          <w:szCs w:val="28"/>
          <w:vertAlign w:val="superscript"/>
        </w:rPr>
        <w:t>2</w:t>
      </w:r>
      <w:r>
        <w:rPr>
          <w:rFonts w:cs="Times New Roman"/>
          <w:szCs w:val="28"/>
        </w:rPr>
        <w:t xml:space="preserve"> статьи 160</w:t>
      </w:r>
      <w:r>
        <w:rPr>
          <w:rFonts w:cs="Times New Roman"/>
          <w:szCs w:val="28"/>
          <w:vertAlign w:val="superscript"/>
        </w:rPr>
        <w:t>1</w:t>
      </w:r>
      <w:r>
        <w:rPr>
          <w:rFonts w:cs="Times New Roman"/>
          <w:szCs w:val="28"/>
        </w:rPr>
        <w:t xml:space="preserve"> Бюджетного кодекса Российской Федерации Исполнительный комитет        Новобурундуковского сельского поселения Дрожжановского муниципального района Республики Татарстан ПОСТАНОВЛЯЕТ:</w:t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Утвердить:</w:t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Перечень главных администраторов доходов бюджета          Новобурундуковского сельского поселения Дрожжановского муниципального района Республики Татарстан (Приложение № 1);</w:t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szCs w:val="28"/>
          <w:lang w:val="tt-RU"/>
        </w:rPr>
      </w:pPr>
      <w:r>
        <w:rPr>
          <w:rFonts w:cs="Times New Roman"/>
          <w:szCs w:val="28"/>
        </w:rPr>
        <w:t>Перечень главных администраторов источников финансирования дефицита бюджета Новобурундуковского сельского поселения Дрожжановского муниципального района Республики Татарстан (Приложение № 2).</w:t>
      </w:r>
    </w:p>
    <w:p>
      <w:pPr>
        <w:pStyle w:val="Normal"/>
        <w:spacing w:lineRule="auto" w:line="240" w:before="0" w:after="0"/>
        <w:ind w:firstLine="568" w:left="-1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szCs w:val="28"/>
        </w:rPr>
        <w:t>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перечни, утвержденные пунктом 1 настоящего постановления, могут быть внесены изменения в следующих случаях: </w:t>
      </w:r>
    </w:p>
    <w:p>
      <w:pPr>
        <w:pStyle w:val="Normal"/>
        <w:spacing w:lineRule="auto" w:line="240" w:before="0" w:after="0"/>
        <w:ind w:firstLine="568" w:left="-1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изменения состава и (или) полномочий главных администраторов доходов бюджета </w:t>
      </w:r>
      <w:r>
        <w:rPr>
          <w:rFonts w:cs="Times New Roman"/>
          <w:szCs w:val="28"/>
        </w:rPr>
        <w:t>Новобурундуковского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Татарстан; </w:t>
      </w:r>
    </w:p>
    <w:p>
      <w:pPr>
        <w:pStyle w:val="Normal"/>
        <w:spacing w:lineRule="auto" w:line="240" w:before="0" w:after="0"/>
        <w:ind w:firstLine="568" w:left="-1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изменение кода и (или) наименования кода классификации доходов бюджета (кода вида (подвида) доходов) </w:t>
      </w:r>
      <w:r>
        <w:rPr>
          <w:rFonts w:cs="Times New Roman"/>
          <w:szCs w:val="28"/>
        </w:rPr>
        <w:t>Новобурундуковского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Татарстан. </w:t>
      </w:r>
    </w:p>
    <w:p>
      <w:pPr>
        <w:pStyle w:val="Normal"/>
        <w:spacing w:lineRule="auto" w:line="240" w:before="0" w:after="0"/>
        <w:ind w:firstLine="568" w:left="-1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3. Внесение изменений в Перечень осуществляется приказом председателя Финансово-бюджетной палаты Дрожжановского муниципального района Республики Татарстан без внесения изменений в постановление Исполнительного комитета </w:t>
      </w:r>
      <w:r>
        <w:rPr>
          <w:rFonts w:cs="Times New Roman"/>
          <w:szCs w:val="28"/>
        </w:rPr>
        <w:t>Новобурундуковского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Татарстан, утверждающего Перечень, на основании предложений главных администраторов доходов. </w:t>
      </w:r>
    </w:p>
    <w:p>
      <w:pPr>
        <w:pStyle w:val="Normal"/>
        <w:spacing w:lineRule="auto" w:line="240" w:before="0" w:after="0"/>
        <w:ind w:firstLine="568" w:left="-1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4.  Настоящее постановление применяется к правоотношениям, возникающим при составлении и исполнении бюджета              </w:t>
      </w:r>
      <w:r>
        <w:rPr>
          <w:rFonts w:cs="Times New Roman"/>
          <w:szCs w:val="28"/>
        </w:rPr>
        <w:t>Новобурундуковского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Татарстан, начиная с бюджета на 2026 год и на плановый период 2027 и 2028 годов (на 2026 год).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Признать утратившим силу постановление Исполнительного комитета Новобурундуковского сельского поселения Дрожжановского муниципального района Республики Татарстан от 13.12.2024 № 8 «Об утверждении перечня главных администраторов доходов бюджета и главных администраторов источников финансирования дефицита бюджета Новобурундуковского сельского поселения Дрожжановского муниципального района Республики Татарстан».</w:t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 Обнародовать настоящее постановление на специальных информационных стендах, расположенных на территории сельского поселения.</w:t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 Настоящее постановление вступает в силу после его официального опубликования (обнародования).</w:t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 w:right="-851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</w:t>
      </w:r>
    </w:p>
    <w:p>
      <w:pPr>
        <w:pStyle w:val="Normal"/>
        <w:widowControl w:val="false"/>
        <w:overflowPunct w:val="true"/>
        <w:spacing w:lineRule="auto" w:line="240" w:before="0" w:after="0"/>
        <w:ind w:left="-284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  </w:t>
      </w:r>
      <w:r>
        <w:rPr>
          <w:rFonts w:cs="Times New Roman"/>
          <w:szCs w:val="28"/>
        </w:rPr>
        <w:t>Новобурундуковского</w:t>
      </w:r>
      <w:r>
        <w:rPr>
          <w:rFonts w:eastAsia="Times New Roman" w:cs="Times New Roman"/>
          <w:szCs w:val="28"/>
          <w:lang w:eastAsia="ru-RU"/>
        </w:rPr>
        <w:t xml:space="preserve"> сельского поселения </w:t>
      </w:r>
    </w:p>
    <w:p>
      <w:pPr>
        <w:pStyle w:val="Normal"/>
        <w:widowControl w:val="false"/>
        <w:overflowPunct w:val="true"/>
        <w:spacing w:lineRule="auto" w:line="240" w:before="0" w:after="0"/>
        <w:ind w:left="-284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Дрожжановского муниципального </w:t>
      </w:r>
    </w:p>
    <w:p>
      <w:pPr>
        <w:pStyle w:val="NoSpacing"/>
        <w:ind w:left="-284" w:right="-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Республики Татарстан:</w:t>
        <w:tab/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В.Г. Ранцев</w:t>
      </w:r>
    </w:p>
    <w:p>
      <w:pPr>
        <w:pStyle w:val="NoSpacing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 w:left="4962" w:right="-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Приложение № 1</w:t>
      </w:r>
    </w:p>
    <w:p>
      <w:pPr>
        <w:pStyle w:val="Normal"/>
        <w:spacing w:lineRule="auto" w:line="240" w:before="0" w:after="0"/>
        <w:ind w:left="5670" w:right="-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к постановлению Исполнительного комитета </w:t>
      </w:r>
      <w:r>
        <w:rPr>
          <w:rFonts w:cs="Times New Roman"/>
          <w:szCs w:val="28"/>
        </w:rPr>
        <w:t>Новобурундуковского</w:t>
      </w:r>
      <w:r>
        <w:rPr>
          <w:rFonts w:eastAsia="Times New Roman" w:cs="Times New Roman"/>
          <w:szCs w:val="24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>
      <w:pPr>
        <w:pStyle w:val="Normal"/>
        <w:spacing w:lineRule="auto" w:line="240" w:before="0" w:after="0"/>
        <w:ind w:left="5670" w:right="-1"/>
        <w:rPr>
          <w:rFonts w:eastAsia="Times New Roman" w:cs="Times New Roman"/>
          <w:szCs w:val="24"/>
          <w:lang w:val="tt-RU" w:eastAsia="ru-RU"/>
        </w:rPr>
      </w:pPr>
      <w:r>
        <w:rPr>
          <w:rFonts w:eastAsia="Times New Roman" w:cs="Times New Roman"/>
          <w:szCs w:val="24"/>
          <w:lang w:eastAsia="ru-RU"/>
        </w:rPr>
        <w:t>от 17</w:t>
      </w:r>
      <w:r>
        <w:rPr>
          <w:rFonts w:eastAsia="Times New Roman" w:cs="Times New Roman"/>
          <w:szCs w:val="24"/>
          <w:lang w:val="tt-RU" w:eastAsia="ru-RU"/>
        </w:rPr>
        <w:t>.12.2025 № 9</w:t>
      </w:r>
    </w:p>
    <w:p>
      <w:pPr>
        <w:pStyle w:val="Normal"/>
        <w:spacing w:lineRule="auto" w:line="240" w:before="0" w:after="0"/>
        <w:ind w:left="5670" w:right="-1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</w:r>
    </w:p>
    <w:p>
      <w:pPr>
        <w:pStyle w:val="Normal"/>
        <w:spacing w:before="0" w:after="0"/>
        <w:ind w:left="-567" w:right="-82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Перечень главных администраторов доходов бюджета Новобурундуковского сельского поселения Дрожжановского муниципального района Республики Татарстан  </w:t>
      </w:r>
    </w:p>
    <w:p>
      <w:pPr>
        <w:pStyle w:val="Normal"/>
        <w:spacing w:before="0" w:after="0"/>
        <w:ind w:left="-567" w:right="-82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2026 год </w:t>
      </w:r>
      <w:r>
        <w:rPr>
          <w:b/>
          <w:szCs w:val="28"/>
        </w:rPr>
        <w:t>и на плановый период 2027-2028 годов</w:t>
      </w:r>
    </w:p>
    <w:p>
      <w:pPr>
        <w:pStyle w:val="Normal"/>
        <w:spacing w:before="0" w:after="0"/>
        <w:ind w:left="-56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11"/>
        <w:ind w:left="-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W w:w="107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07"/>
        <w:gridCol w:w="3003"/>
        <w:gridCol w:w="6708"/>
      </w:tblGrid>
      <w:tr>
        <w:trPr>
          <w:trHeight w:val="505" w:hRule="atLeast"/>
          <w:cantSplit w:val="true"/>
        </w:trPr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6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240" w:after="60"/>
              <w:ind w:hanging="0" w:left="0"/>
              <w:jc w:val="center"/>
              <w:outlineLvl w:val="1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  <w:t>Наименование показателя</w:t>
            </w:r>
          </w:p>
        </w:tc>
      </w:tr>
      <w:tr>
        <w:trPr>
          <w:trHeight w:val="1795" w:hRule="atLeast"/>
          <w:cantSplit w:val="true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</w:t>
            </w:r>
          </w:p>
          <w:p>
            <w:pPr>
              <w:pStyle w:val="Normal"/>
              <w:spacing w:before="0" w:after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 администрато</w:t>
            </w:r>
          </w:p>
          <w:p>
            <w:pPr>
              <w:pStyle w:val="Normal"/>
              <w:spacing w:before="0" w:after="0"/>
              <w:ind w:right="-82"/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ра доходов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  бюджета муниципального  района</w:t>
            </w:r>
          </w:p>
        </w:tc>
        <w:tc>
          <w:tcPr>
            <w:tcW w:w="6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iCs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</w:rPr>
            </w:r>
          </w:p>
        </w:tc>
      </w:tr>
      <w:tr>
        <w:trPr>
          <w:trHeight w:val="715" w:hRule="atLeast"/>
        </w:trPr>
        <w:tc>
          <w:tcPr>
            <w:tcW w:w="10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-8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967    Палата имущественных и  земельных  отношений  Дрожжановского муниципального района Республики Татарстан</w:t>
            </w:r>
          </w:p>
        </w:tc>
      </w:tr>
      <w:tr>
        <w:trPr>
          <w:trHeight w:val="786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1 11 01050 10 0000 120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</w:t>
            </w:r>
            <w:r>
              <w:rPr>
                <w:sz w:val="26"/>
                <w:szCs w:val="26"/>
              </w:rPr>
              <w:t xml:space="preserve">сельским </w:t>
            </w:r>
            <w:r>
              <w:rPr>
                <w:sz w:val="26"/>
                <w:szCs w:val="26"/>
                <w:lang w:val="tt-RU"/>
              </w:rPr>
              <w:t>поселениям</w:t>
            </w:r>
          </w:p>
        </w:tc>
      </w:tr>
      <w:tr>
        <w:trPr>
          <w:trHeight w:val="663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1 11 02085 10 0000 120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</w:t>
            </w:r>
            <w:r>
              <w:rPr>
                <w:sz w:val="26"/>
                <w:szCs w:val="26"/>
              </w:rPr>
              <w:t xml:space="preserve">сельских </w:t>
            </w:r>
            <w:r>
              <w:rPr>
                <w:sz w:val="26"/>
                <w:szCs w:val="26"/>
                <w:lang w:val="tt-RU"/>
              </w:rPr>
              <w:t>поселений</w:t>
            </w:r>
          </w:p>
        </w:tc>
      </w:tr>
      <w:tr>
        <w:trPr>
          <w:trHeight w:val="1507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1 11 05025 10 0000 120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Доходы, получаемые в виде арендной платы, а также средства от 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>
        <w:trPr>
          <w:trHeight w:val="977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1 11 05035 10 0000 120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>
        <w:trPr>
          <w:trHeight w:val="486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1 11 05075 10 0000 120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>
        <w:trPr>
          <w:trHeight w:val="709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1 11 08050 10  0000 120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>
        <w:trPr>
          <w:trHeight w:val="709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1 11 09045 10 0000 120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>
        <w:trPr>
          <w:trHeight w:val="709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1 14 01050 10 0000 410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продажи квартир, находящихся в собственности сельских поселений</w:t>
            </w:r>
          </w:p>
        </w:tc>
      </w:tr>
      <w:tr>
        <w:trPr>
          <w:trHeight w:val="709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1 14 020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  <w:lang w:val="tt-RU"/>
              </w:rPr>
              <w:t>2 10 0000 410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>
        <w:trPr>
          <w:trHeight w:val="709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1 14 020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tt-RU"/>
              </w:rPr>
              <w:t>2 10 0000 440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>
        <w:trPr>
          <w:trHeight w:val="709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1 14 020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tt-RU"/>
              </w:rPr>
              <w:t xml:space="preserve"> 10 0000 440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>
        <w:trPr>
          <w:trHeight w:val="709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1 14 020</w:t>
            </w:r>
            <w:r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  <w:lang w:val="tt-RU"/>
              </w:rPr>
              <w:t xml:space="preserve"> 10 0000 410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>
        <w:trPr>
          <w:trHeight w:val="709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1 14 03050 10 0000 410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>
        <w:trPr>
          <w:trHeight w:val="709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1 14 03050 10 0000 440</w:t>
            </w:r>
          </w:p>
          <w:p>
            <w:pPr>
              <w:pStyle w:val="Normal"/>
              <w:spacing w:before="0" w:after="0"/>
              <w:ind w:right="-82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>
        <w:trPr>
          <w:trHeight w:val="709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1 14 04050 10 0000 420</w:t>
            </w:r>
          </w:p>
          <w:p>
            <w:pPr>
              <w:pStyle w:val="Normal"/>
              <w:spacing w:before="0" w:after="0"/>
              <w:ind w:right="-82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>
        <w:trPr>
          <w:trHeight w:val="709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1 14 06025 10 0000 430</w:t>
            </w:r>
          </w:p>
          <w:p>
            <w:pPr>
              <w:pStyle w:val="Normal"/>
              <w:spacing w:before="0" w:after="0"/>
              <w:ind w:right="-82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>
        <w:trPr>
          <w:trHeight w:val="709" w:hRule="atLeast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967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111 07015 10 0000120</w:t>
            </w:r>
          </w:p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поселений</w:t>
            </w:r>
          </w:p>
        </w:tc>
      </w:tr>
      <w:tr>
        <w:trPr>
          <w:trHeight w:val="709" w:hRule="atLeast"/>
        </w:trPr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117 01050 10 0000 180</w:t>
            </w:r>
          </w:p>
        </w:tc>
        <w:tc>
          <w:tcPr>
            <w:tcW w:w="6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>
        <w:trPr>
          <w:trHeight w:val="2413" w:hRule="atLeast"/>
        </w:trPr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1 17 02020 10 0000 180</w:t>
            </w:r>
          </w:p>
        </w:tc>
        <w:tc>
          <w:tcPr>
            <w:tcW w:w="6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ind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</w:tbl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Spacing"/>
        <w:ind w:firstLine="708" w:left="495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Приложение № 2</w:t>
      </w:r>
    </w:p>
    <w:p>
      <w:pPr>
        <w:pStyle w:val="Normal"/>
        <w:spacing w:lineRule="auto" w:line="240" w:before="0" w:after="0"/>
        <w:ind w:left="5670" w:right="-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к постановлению Исполнительного комитета   </w:t>
      </w:r>
      <w:r>
        <w:rPr>
          <w:rFonts w:cs="Times New Roman"/>
          <w:szCs w:val="28"/>
        </w:rPr>
        <w:t>Новобурундуковского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сельского поселения Дрожжановского муниципального района Республики Татарстан </w:t>
      </w:r>
    </w:p>
    <w:p>
      <w:pPr>
        <w:pStyle w:val="Normal"/>
        <w:spacing w:lineRule="auto" w:line="240" w:before="0" w:after="0"/>
        <w:ind w:left="5670" w:right="-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 17.12.2025</w:t>
      </w:r>
      <w:r>
        <w:rPr>
          <w:rFonts w:eastAsia="Times New Roman" w:cs="Times New Roman"/>
          <w:szCs w:val="24"/>
          <w:lang w:val="tt-RU" w:eastAsia="ru-RU"/>
        </w:rPr>
        <w:t xml:space="preserve"> № 9</w:t>
      </w:r>
    </w:p>
    <w:p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-567" w:right="-82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spacing w:before="0" w:after="0"/>
        <w:ind w:left="-567" w:right="-82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Перечень главных администраторов доходов бюджета Новобурундуковского сельского поселения Дрожжановского муниципального района Республики Татарстан  </w:t>
      </w:r>
    </w:p>
    <w:p>
      <w:pPr>
        <w:pStyle w:val="Normal"/>
        <w:spacing w:before="0" w:after="0"/>
        <w:ind w:left="-567" w:right="-82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2026 год </w:t>
      </w:r>
      <w:r>
        <w:rPr>
          <w:b/>
          <w:szCs w:val="28"/>
        </w:rPr>
        <w:t>и на плановый период 2027-2028 годов</w:t>
      </w:r>
    </w:p>
    <w:p>
      <w:pPr>
        <w:pStyle w:val="Normal"/>
        <w:spacing w:before="0" w:after="0"/>
        <w:ind w:left="-567" w:right="-82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1034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93"/>
        <w:gridCol w:w="2976"/>
        <w:gridCol w:w="142"/>
        <w:gridCol w:w="6237"/>
      </w:tblGrid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администратор доходов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</w:tr>
      <w:tr>
        <w:trPr>
          <w:trHeight w:val="415" w:hRule="atLeast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82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992   </w:t>
            </w:r>
            <w:r>
              <w:rPr>
                <w:szCs w:val="28"/>
              </w:rPr>
              <w:t xml:space="preserve">          </w:t>
            </w:r>
            <w:r>
              <w:rPr>
                <w:b/>
                <w:szCs w:val="28"/>
              </w:rPr>
              <w:t>Финансово-бюджетная палата Дрожжановского муниципального  района            Республики Татарстан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1 08 04020 01 1000 110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платежа(перерасчеты, недоимка и задолженность по соответствующему платежу, в том числе по отмененному)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1 08 04020 01 4000 110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1 11 02033 100000 120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1 11 03050 10 0000 120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 средств бюджетов сельских  поселений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1 13 02065  10 0000130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>
        <w:trPr>
          <w:trHeight w:val="94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>
        <w:trPr>
          <w:trHeight w:val="1238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>
        <w:trPr>
          <w:trHeight w:val="140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>
        <w:trPr>
          <w:trHeight w:val="140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>
        <w:trPr>
          <w:trHeight w:val="55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1 17 05050  10 0000 180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>
        <w:trPr>
          <w:trHeight w:val="84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1 17 14030 10  0000 150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>
        <w:trPr>
          <w:trHeight w:val="942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>
        <w:trPr>
          <w:trHeight w:val="83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Субсидии бюджетам сельских поселений из местных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бюджетов</w:t>
            </w:r>
          </w:p>
        </w:tc>
      </w:tr>
      <w:tr>
        <w:trPr>
          <w:trHeight w:val="842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>
        <w:trPr>
          <w:trHeight w:val="1172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>
        <w:trPr>
          <w:trHeight w:val="1489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>
        <w:trPr>
          <w:trHeight w:val="84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>
        <w:trPr>
          <w:trHeight w:val="1118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2 02 25576 10 0000 150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организации в бюджеты сельских поселений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2 08 10000 10 0000 150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>
        <w:trPr>
          <w:trHeight w:val="2053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2 08 05000 10 0000 150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Перечисления  из бюджетов сельских поселений (в бюджеты поселений)     для осуществления возврата  (зачета) излишне   уплаченных   или    излишне взысканных  сумм  налогов,  сборов  и  иных   платежей, а также    сумм процентов за   несвоевременное  осуществление такого возврата   и  процентов,  начисленных  на   излишне     взысканные суммы</w:t>
            </w:r>
          </w:p>
        </w:tc>
      </w:tr>
      <w:tr>
        <w:trPr>
          <w:trHeight w:val="102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40" w:before="0" w:after="0"/>
              <w:ind w:left="10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tLeast" w:line="240" w:before="0" w:after="0"/>
              <w:ind w:left="10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tLeast" w:line="240" w:before="0" w:after="0"/>
              <w:ind w:left="10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  <w:p>
            <w:pPr>
              <w:pStyle w:val="Normal"/>
              <w:spacing w:lineRule="atLeast" w:line="240" w:before="0" w:after="0"/>
              <w:ind w:left="10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219 60010 10 0000 150</w:t>
            </w:r>
          </w:p>
          <w:p>
            <w:pPr>
              <w:pStyle w:val="Normal"/>
              <w:spacing w:lineRule="atLeast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>
            <w:pPr>
              <w:pStyle w:val="Normal"/>
              <w:spacing w:lineRule="atLeast" w:line="240" w:before="0"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right="467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67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67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67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sectPr>
      <w:type w:val="nextPage"/>
      <w:pgSz w:w="11906" w:h="16838"/>
      <w:pgMar w:left="1134" w:right="991" w:gutter="0" w:header="0" w:top="709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3324"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956416"/>
    <w:pPr>
      <w:keepNext w:val="true"/>
      <w:spacing w:lineRule="auto" w:line="276" w:before="240" w:after="60"/>
      <w:outlineLvl w:val="1"/>
    </w:pPr>
    <w:rPr>
      <w:rFonts w:ascii="Cambria" w:hAnsi="Cambria" w:eastAsia="Times New Roman" w:cs="Times New Roman"/>
      <w:b/>
      <w:bCs/>
      <w:i/>
      <w:i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7b1a33"/>
    <w:rPr>
      <w:rFonts w:ascii="Segoe UI" w:hAnsi="Segoe UI" w:cs="Segoe UI"/>
      <w:sz w:val="18"/>
      <w:szCs w:val="18"/>
    </w:rPr>
  </w:style>
  <w:style w:type="character" w:styleId="Style14" w:customStyle="1">
    <w:name w:val="Без интервала Знак"/>
    <w:link w:val="NoSpacing"/>
    <w:uiPriority w:val="1"/>
    <w:qFormat/>
    <w:locked/>
    <w:rsid w:val="003d19f2"/>
    <w:rPr>
      <w:rFonts w:ascii="Calibri" w:hAnsi="Calibri" w:eastAsia="Times New Roman" w:cs="Times New Roman"/>
      <w:sz w:val="22"/>
      <w:lang w:eastAsia="ru-RU"/>
    </w:rPr>
  </w:style>
  <w:style w:type="character" w:styleId="2" w:customStyle="1">
    <w:name w:val="Заголовок 2 Знак"/>
    <w:basedOn w:val="DefaultParagraphFont"/>
    <w:semiHidden/>
    <w:qFormat/>
    <w:rsid w:val="00956416"/>
    <w:rPr>
      <w:rFonts w:ascii="Cambria" w:hAnsi="Cambria" w:eastAsia="Times New Roman" w:cs="Times New Roman"/>
      <w:b/>
      <w:bCs/>
      <w:i/>
      <w:iCs/>
      <w:szCs w:val="28"/>
    </w:rPr>
  </w:style>
  <w:style w:type="character" w:styleId="Style15" w:customStyle="1">
    <w:name w:val="Цветовое выделение"/>
    <w:qFormat/>
    <w:rsid w:val="00956416"/>
    <w:rPr>
      <w:b/>
      <w:bCs/>
      <w:color w:val="000080"/>
      <w:sz w:val="22"/>
      <w:szCs w:val="22"/>
    </w:rPr>
  </w:style>
  <w:style w:type="character" w:styleId="Style16" w:customStyle="1">
    <w:name w:val="Подзаголовок Знак"/>
    <w:basedOn w:val="DefaultParagraphFont"/>
    <w:uiPriority w:val="11"/>
    <w:qFormat/>
    <w:rsid w:val="00497d8e"/>
    <w:rPr>
      <w:rFonts w:ascii="Calibri" w:hAnsi="Calibri" w:eastAsia="" w:asciiTheme="minorHAnsi" w:eastAsiaTheme="minorEastAsia" w:hAnsiTheme="minorHAnsi"/>
      <w:color w:themeColor="text1" w:themeTint="a5" w:val="5A5A5A"/>
      <w:spacing w:val="15"/>
      <w:sz w:val="22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5571bb"/>
    <w:rPr/>
  </w:style>
  <w:style w:type="character" w:styleId="Style18" w:customStyle="1">
    <w:name w:val="Нижний колонтитул Знак"/>
    <w:basedOn w:val="DefaultParagraphFont"/>
    <w:uiPriority w:val="99"/>
    <w:qFormat/>
    <w:rsid w:val="005571bb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b1a3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Style14"/>
    <w:uiPriority w:val="1"/>
    <w:qFormat/>
    <w:rsid w:val="003d19f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Основной текст1"/>
    <w:basedOn w:val="Normal"/>
    <w:qFormat/>
    <w:rsid w:val="00956416"/>
    <w:pPr>
      <w:spacing w:lineRule="auto" w:line="240" w:before="0" w:after="0"/>
      <w:jc w:val="center"/>
    </w:pPr>
    <w:rPr>
      <w:rFonts w:ascii="Calibri" w:hAnsi="Calibri" w:eastAsia="Calibri" w:cs="Times New Roman"/>
      <w:szCs w:val="24"/>
      <w:lang w:eastAsia="ru-RU"/>
    </w:rPr>
  </w:style>
  <w:style w:type="paragraph" w:styleId="ConsPlusNormal" w:customStyle="1">
    <w:name w:val="ConsPlusNormal"/>
    <w:qFormat/>
    <w:rsid w:val="00956416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1" w:customStyle="1">
    <w:name w:val="Ñòèëü1"/>
    <w:basedOn w:val="Normal"/>
    <w:uiPriority w:val="99"/>
    <w:qFormat/>
    <w:rsid w:val="00956416"/>
    <w:pPr>
      <w:spacing w:lineRule="auto" w:line="288" w:before="0" w:after="0"/>
    </w:pPr>
    <w:rPr>
      <w:rFonts w:eastAsia="Times New Roman" w:cs="Times New Roman"/>
      <w:szCs w:val="20"/>
      <w:lang w:eastAsia="ru-RU"/>
    </w:rPr>
  </w:style>
  <w:style w:type="paragraph" w:styleId="Subtitle">
    <w:name w:val="Subtitle"/>
    <w:basedOn w:val="Normal"/>
    <w:next w:val="Normal"/>
    <w:link w:val="Style16"/>
    <w:uiPriority w:val="11"/>
    <w:qFormat/>
    <w:rsid w:val="00497d8e"/>
    <w:pPr/>
    <w:rPr>
      <w:rFonts w:ascii="Calibri" w:hAnsi="Calibri" w:eastAsia="" w:asciiTheme="minorHAnsi" w:eastAsiaTheme="minorEastAsia" w:hAnsiTheme="minorHAnsi"/>
      <w:color w:themeColor="text1" w:themeTint="a5" w:val="5A5A5A"/>
      <w:spacing w:val="15"/>
      <w:sz w:val="2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5571b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unhideWhenUsed/>
    <w:rsid w:val="005571b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11c7e"/>
    <w:pPr>
      <w:spacing w:lineRule="auto" w:line="240" w:beforeAutospacing="1" w:after="119"/>
    </w:pPr>
    <w:rPr>
      <w:rFonts w:eastAsia="Times New Roman" w:cs="Times New Roman"/>
      <w:sz w:val="24"/>
      <w:szCs w:val="24"/>
      <w:lang w:eastAsia="ru-RU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LibreOffice/24.8.4.2$Linux_X86_64 LibreOffice_project/480$Build-2</Application>
  <AppVersion>15.0000</AppVersion>
  <Pages>8</Pages>
  <Words>1684</Words>
  <Characters>11767</Characters>
  <CharactersWithSpaces>13662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2023-12-19T07:50:00Z</dcterms:created>
  <dc:creator>TIK</dc:creator>
  <dc:description/>
  <dc:language>ru-RU</dc:language>
  <cp:lastModifiedBy/>
  <cp:lastPrinted>2025-12-17T10:02:17Z</cp:lastPrinted>
  <dcterms:modified xsi:type="dcterms:W3CDTF">2025-12-17T10:02:51Z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