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245"/>
        <w:gridCol w:w="570"/>
        <w:gridCol w:w="4444"/>
        <w:gridCol w:w="92"/>
      </w:tblGrid>
      <w:tr>
        <w:trPr>
          <w:trHeight w:val="1936" w:hRule="atLeast"/>
        </w:trPr>
        <w:tc>
          <w:tcPr>
            <w:tcW w:w="538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НОВОБУРУНДУКОВСКОГО СЕЛЬСКОГО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37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firstLine="36" w:left="0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 РАЙОНЫ</w:t>
            </w:r>
          </w:p>
          <w:p>
            <w:pPr>
              <w:pStyle w:val="Normal"/>
              <w:ind w:firstLine="36" w:right="-108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ҢА БОРЫНДЫК</w:t>
            </w:r>
          </w:p>
          <w:p>
            <w:pPr>
              <w:pStyle w:val="Normal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ҖИРЛЕГЕ СОВЕТЫ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5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РЕШЕНИЕ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/>
      </w:pPr>
      <w:r>
        <w:rPr/>
        <w:t>п.ж.-д.ст. Бурундуки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sz w:val="28"/>
          <w:szCs w:val="28"/>
        </w:rPr>
        <w:t>14.11.2025</w:t>
        <w:tab/>
        <w:tab/>
        <w:tab/>
        <w:tab/>
        <w:tab/>
        <w:t xml:space="preserve">            </w:t>
        <w:tab/>
        <w:tab/>
        <w:t xml:space="preserve">      </w:t>
        <w:tab/>
        <w:tab/>
        <w:t xml:space="preserve">       № 3/4</w:t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476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 признании Правил землепользования и застройки муниципального образования «Новобурундуковское сельское поселение Дрожжановского муниципального района Республики Татарстан» утратившим силу </w:t>
      </w:r>
    </w:p>
    <w:p>
      <w:pPr>
        <w:pStyle w:val="headertext"/>
        <w:spacing w:beforeAutospacing="0" w:before="0" w:afterAutospacing="0" w:after="0"/>
        <w:ind w:right="5528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ab/>
        <w:t>В соответствии с Федеральным законом от 06 октября 2003 года № 131-ФЗ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 и Уставом Новобурундуковского сельского поселения </w:t>
      </w:r>
      <w:r>
        <w:rPr>
          <w:color w:val="000000"/>
          <w:sz w:val="28"/>
        </w:rPr>
        <w:t xml:space="preserve">Дрожжановского муниципального района Республики Татарстан Совет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>Дрожжановского муниципального района Республики Татарстан РЕШИЛ: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ab/>
        <w:t>1. Признать утратившими силу: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- решение Совета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 xml:space="preserve">Дрожжановского муниципального района Республики Татарстан от 25.01.2014  №45/1 «О правилах землепользования и застройки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>Дрожжановского муниципального района Республики Татарстан»;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- решение Совета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>Дрожжановского муниципального района Республики Татарстан от 09.04.2019  №66/1 «</w:t>
      </w:r>
      <w:r>
        <w:rPr>
          <w:color w:val="000000"/>
          <w:sz w:val="28"/>
          <w:szCs w:val="28"/>
          <w:lang w:val="tt-RU"/>
        </w:rPr>
        <w:t>О внесении изменений в Правила землепользования и застройки муниципального образования “Новобурундуковское</w:t>
      </w:r>
      <w:bookmarkStart w:id="0" w:name="_GoBack"/>
      <w:bookmarkEnd w:id="0"/>
      <w:r>
        <w:rPr>
          <w:color w:val="000000"/>
          <w:sz w:val="28"/>
          <w:szCs w:val="28"/>
          <w:lang w:val="tt-RU"/>
        </w:rPr>
        <w:t xml:space="preserve"> сельское поселение” Дрожжановского муниципального района Республики Татарстан</w:t>
      </w:r>
      <w:r>
        <w:rPr>
          <w:color w:val="000000"/>
          <w:sz w:val="28"/>
        </w:rPr>
        <w:t>»;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- решение Совета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>Дрожжановского муниципального района Республики Татарстан от 25.02.2021  №7/2 «</w:t>
      </w:r>
      <w:r>
        <w:rPr>
          <w:bCs/>
          <w:color w:val="000000"/>
          <w:kern w:val="2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проекте решения «О внесении изменений в Правила землепользования и застройки </w:t>
      </w:r>
      <w:r>
        <w:rPr>
          <w:color w:val="000000"/>
          <w:sz w:val="28"/>
          <w:szCs w:val="28"/>
        </w:rPr>
        <w:t>Новобурундуковского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  <w:r>
        <w:rPr>
          <w:color w:val="000000"/>
          <w:sz w:val="28"/>
        </w:rPr>
        <w:t>»;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- решение Совета </w:t>
      </w:r>
      <w:r>
        <w:rPr>
          <w:color w:val="000000"/>
          <w:sz w:val="28"/>
          <w:szCs w:val="28"/>
        </w:rPr>
        <w:t xml:space="preserve">Новобурундуковского сельского поселения </w:t>
      </w:r>
      <w:r>
        <w:rPr>
          <w:color w:val="000000"/>
          <w:sz w:val="28"/>
        </w:rPr>
        <w:t>Дрожжановского муниципального района Республики Татарстан от 01.06.2021  №10/1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>
        <w:rPr>
          <w:color w:val="000000"/>
          <w:sz w:val="28"/>
          <w:szCs w:val="28"/>
        </w:rPr>
        <w:t>Новобурундуковского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  <w:r>
        <w:rPr>
          <w:color w:val="000000"/>
          <w:sz w:val="28"/>
        </w:rPr>
        <w:t>»;</w:t>
      </w:r>
    </w:p>
    <w:p>
      <w:pPr>
        <w:pStyle w:val="headertext"/>
        <w:widowControl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Новобурундуковского сельского поселения Дрожжановского муниципального района Республики Татарстан от 20.12.2021  №17/3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>
        <w:rPr>
          <w:color w:val="000000"/>
          <w:sz w:val="28"/>
          <w:szCs w:val="28"/>
        </w:rPr>
        <w:t>Новобурундуковского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  <w:r>
        <w:rPr>
          <w:color w:val="000000"/>
          <w:sz w:val="28"/>
          <w:szCs w:val="28"/>
        </w:rPr>
        <w:t>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Новобурундуковского сельского поселения Дрожжановского муниципального района Республики Татарстан от 13.10.2023  №42/3 «</w:t>
      </w:r>
      <w:r>
        <w:rPr>
          <w:rFonts w:eastAsia="Calibri"/>
          <w:sz w:val="28"/>
          <w:szCs w:val="28"/>
          <w:lang w:eastAsia="en-US"/>
        </w:rPr>
        <w:t xml:space="preserve">О признании Правил землепользования и застройки </w:t>
      </w:r>
      <w:r>
        <w:rPr>
          <w:sz w:val="28"/>
          <w:szCs w:val="28"/>
        </w:rPr>
        <w:t>Новобурундуковского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утратившими силу</w:t>
      </w:r>
      <w:r>
        <w:rPr>
          <w:sz w:val="28"/>
          <w:szCs w:val="28"/>
        </w:rPr>
        <w:t>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Новобурундуковского сельского поселения Дрожжановского муниципального района Республики Татарстан от 15.11.2023  №43/3 «</w:t>
      </w:r>
      <w:r>
        <w:rPr>
          <w:rFonts w:eastAsia="Calibri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>
        <w:rPr>
          <w:sz w:val="28"/>
          <w:szCs w:val="28"/>
        </w:rPr>
        <w:t>Новобурундуковского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>»;</w:t>
      </w:r>
    </w:p>
    <w:p>
      <w:pPr>
        <w:pStyle w:val="Normal"/>
        <w:widowControl w:val="false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 Обнародовать настоящее решение на специальных информационных        стендах, расположенных на территории сельского поселения: здание ОПС п.ж.-д.ст. Бурундуки, находящееся по улице Вокзальная дом № 5, административное здание Новобурундуковского сельского поселения, находящееся по улице Вокзальная, д. 31, </w:t>
      </w:r>
      <w:r>
        <w:rPr>
          <w:rFonts w:eastAsia="Calibri"/>
          <w:sz w:val="28"/>
          <w:szCs w:val="28"/>
          <w:lang w:eastAsia="en-US"/>
        </w:rPr>
        <w:t xml:space="preserve">разместить на официальном сайте </w:t>
      </w:r>
      <w:r>
        <w:rPr>
          <w:sz w:val="28"/>
          <w:szCs w:val="28"/>
          <w:lang w:eastAsia="en-US"/>
        </w:rPr>
        <w:t xml:space="preserve">Новобурундуковского сельского поселения </w:t>
      </w:r>
      <w:hyperlink r:id="rId2">
        <w:r>
          <w:rPr>
            <w:rStyle w:val="Hyperlink"/>
            <w:sz w:val="28"/>
            <w:szCs w:val="28"/>
            <w:lang w:val="en-US" w:eastAsia="en-US"/>
          </w:rPr>
          <w:t>http</w:t>
        </w:r>
        <w:r>
          <w:rPr>
            <w:rStyle w:val="Hyperlink"/>
            <w:sz w:val="28"/>
            <w:szCs w:val="28"/>
            <w:lang w:eastAsia="en-US"/>
          </w:rPr>
          <w:t>://</w:t>
        </w:r>
        <w:r>
          <w:rPr>
            <w:rStyle w:val="Hyperlink"/>
            <w:sz w:val="28"/>
            <w:szCs w:val="28"/>
            <w:lang w:val="en-US" w:eastAsia="en-US"/>
          </w:rPr>
          <w:t>nbur</w:t>
        </w:r>
        <w:r>
          <w:rPr>
            <w:rStyle w:val="Hyperlink"/>
            <w:sz w:val="28"/>
            <w:szCs w:val="28"/>
            <w:lang w:eastAsia="en-US"/>
          </w:rPr>
          <w:t>-</w:t>
        </w:r>
        <w:r>
          <w:rPr>
            <w:rStyle w:val="Hyperlink"/>
            <w:sz w:val="28"/>
            <w:szCs w:val="28"/>
            <w:lang w:val="en-US" w:eastAsia="en-US"/>
          </w:rPr>
          <w:t>drogganoe</w:t>
        </w:r>
        <w:r>
          <w:rPr>
            <w:rStyle w:val="Hyperlink"/>
            <w:sz w:val="28"/>
            <w:szCs w:val="28"/>
            <w:lang w:eastAsia="en-US"/>
          </w:rPr>
          <w:t>.</w:t>
        </w:r>
        <w:r>
          <w:rPr>
            <w:rStyle w:val="Hyperlink"/>
            <w:sz w:val="28"/>
            <w:szCs w:val="28"/>
            <w:lang w:val="en-US" w:eastAsia="en-US"/>
          </w:rPr>
          <w:t>tatarstan</w:t>
        </w:r>
        <w:r>
          <w:rPr>
            <w:rStyle w:val="Hyperlink"/>
            <w:sz w:val="28"/>
            <w:szCs w:val="28"/>
            <w:lang w:eastAsia="en-US"/>
          </w:rPr>
          <w:t>.</w:t>
        </w:r>
        <w:r>
          <w:rPr>
            <w:rStyle w:val="Hyperlink"/>
            <w:sz w:val="28"/>
            <w:szCs w:val="28"/>
            <w:lang w:val="en-US" w:eastAsia="en-US"/>
          </w:rPr>
          <w:t>ru</w:t>
        </w:r>
        <w:r>
          <w:rPr>
            <w:rStyle w:val="Hyperlink"/>
            <w:sz w:val="28"/>
            <w:szCs w:val="28"/>
            <w:lang w:eastAsia="en-US"/>
          </w:rPr>
          <w:t>/</w:t>
        </w:r>
      </w:hyperlink>
      <w:r>
        <w:rPr>
          <w:sz w:val="28"/>
          <w:szCs w:val="28"/>
          <w:lang w:eastAsia="en-US"/>
        </w:rPr>
        <w:t xml:space="preserve"> и опубликовать в Официальном портале правовой информации Республики Татарстан.</w:t>
      </w:r>
    </w:p>
    <w:p>
      <w:pPr>
        <w:pStyle w:val="Normal"/>
        <w:widowControl w:val="false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>Новобурундуковского</w:t>
      </w:r>
      <w:r>
        <w:rPr>
          <w:sz w:val="28"/>
        </w:rPr>
        <w:t xml:space="preserve"> сельского </w:t>
      </w:r>
    </w:p>
    <w:p>
      <w:pPr>
        <w:pStyle w:val="Normal"/>
        <w:rPr>
          <w:sz w:val="28"/>
        </w:rPr>
      </w:pPr>
      <w:r>
        <w:rPr>
          <w:sz w:val="28"/>
        </w:rPr>
        <w:t xml:space="preserve">поселения </w:t>
      </w:r>
      <w:r>
        <w:rPr>
          <w:sz w:val="28"/>
          <w:szCs w:val="28"/>
        </w:rPr>
        <w:t xml:space="preserve">Дрожжановского </w:t>
      </w:r>
    </w:p>
    <w:p>
      <w:pPr>
        <w:pStyle w:val="Normal"/>
        <w:rPr>
          <w:sz w:val="28"/>
        </w:rPr>
      </w:pPr>
      <w:r>
        <w:rPr>
          <w:sz w:val="28"/>
          <w:szCs w:val="28"/>
        </w:rPr>
        <w:t xml:space="preserve">муниципального района Республики Татарстан:  </w:t>
        <w:tab/>
        <w:tab/>
        <w:t xml:space="preserve">                 В.Г. Ранцев</w:t>
      </w:r>
    </w:p>
    <w:sectPr>
      <w:type w:val="nextPage"/>
      <w:pgSz w:w="11906" w:h="16838"/>
      <w:pgMar w:left="1134" w:right="99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7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character" w:styleId="Style13" w:customStyle="1">
    <w:name w:val="Верхний колонтитул Знак"/>
    <w:basedOn w:val="DefaultParagraphFont"/>
    <w:qFormat/>
    <w:rsid w:val="00ca46aa"/>
    <w:rPr>
      <w:sz w:val="24"/>
      <w:szCs w:val="24"/>
    </w:rPr>
  </w:style>
  <w:style w:type="character" w:styleId="Style14" w:customStyle="1">
    <w:name w:val="Нижний колонтитул Знак"/>
    <w:basedOn w:val="DefaultParagraphFont"/>
    <w:qFormat/>
    <w:rsid w:val="00ca46aa"/>
    <w:rPr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7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nhideWhenUsed/>
    <w:rsid w:val="00ca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nhideWhenUsed/>
    <w:rsid w:val="00ca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bur-drogganoe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411D-5E88-4E18-A356-1D247970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LibreOffice/24.8.4.2$Linux_X86_64 LibreOffice_project/480$Build-2</Application>
  <AppVersion>15.0000</AppVersion>
  <Pages>2</Pages>
  <Words>374</Words>
  <Characters>3231</Characters>
  <CharactersWithSpaces>3685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2025-11-19T14:49:49Z</cp:lastPrinted>
  <dcterms:modified xsi:type="dcterms:W3CDTF">2025-11-19T14:34:11Z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