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CF50F0" w:rsidRPr="00B62A74" w:rsidTr="00330E20">
        <w:trPr>
          <w:trHeight w:val="1936"/>
        </w:trPr>
        <w:tc>
          <w:tcPr>
            <w:tcW w:w="5245" w:type="dxa"/>
            <w:tcBorders>
              <w:top w:val="nil"/>
              <w:left w:val="nil"/>
              <w:bottom w:val="nil"/>
            </w:tcBorders>
            <w:hideMark/>
          </w:tcPr>
          <w:p w:rsidR="00CF50F0" w:rsidRPr="0040292D" w:rsidRDefault="00CF50F0" w:rsidP="00575B7A">
            <w:pPr>
              <w:keepNext/>
              <w:spacing w:line="252" w:lineRule="auto"/>
              <w:ind w:left="-108"/>
              <w:jc w:val="center"/>
              <w:outlineLvl w:val="1"/>
            </w:pPr>
            <w:r w:rsidRPr="0040292D">
              <w:rPr>
                <w:lang w:val="en-US"/>
              </w:rPr>
              <w:t>C</w:t>
            </w:r>
            <w:r w:rsidRPr="0040292D">
              <w:t>ОВЕТ</w:t>
            </w:r>
          </w:p>
          <w:p w:rsidR="00CF50F0" w:rsidRPr="0040292D" w:rsidRDefault="00CF50F0" w:rsidP="00575B7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40292D">
              <w:t>НОВОБУРУНДУКОВСКОГО СЕЛЬСКОГО ПОСЕЛЕНИЯ ДРОЖЖАНОВСКОГО</w:t>
            </w:r>
          </w:p>
          <w:p w:rsidR="00CF50F0" w:rsidRPr="0040292D" w:rsidRDefault="00CF50F0" w:rsidP="00575B7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40292D">
              <w:t>МУНИЦИПАЛЬНОГО РАЙОНА</w:t>
            </w:r>
          </w:p>
          <w:p w:rsidR="00CF50F0" w:rsidRPr="0040292D" w:rsidRDefault="00CF50F0" w:rsidP="00575B7A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40292D">
              <w:t>РЕСПУБЛИКИ ТАТАРСТАН</w:t>
            </w:r>
          </w:p>
          <w:p w:rsidR="00CF50F0" w:rsidRPr="0040292D" w:rsidRDefault="00CF50F0" w:rsidP="00575B7A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50F0" w:rsidRPr="0040292D" w:rsidRDefault="00CF50F0" w:rsidP="00575B7A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hideMark/>
          </w:tcPr>
          <w:p w:rsidR="00CF50F0" w:rsidRPr="0040292D" w:rsidRDefault="00CF50F0" w:rsidP="00575B7A">
            <w:pPr>
              <w:keepNext/>
              <w:spacing w:line="252" w:lineRule="auto"/>
              <w:ind w:right="-108"/>
              <w:jc w:val="center"/>
              <w:outlineLvl w:val="1"/>
            </w:pPr>
            <w:r w:rsidRPr="0040292D">
              <w:t>ТАТАРСТАН           РЕСПУБЛИКАСЫ</w:t>
            </w:r>
          </w:p>
          <w:p w:rsidR="00CF50F0" w:rsidRPr="0040292D" w:rsidRDefault="00CF50F0" w:rsidP="00575B7A">
            <w:pPr>
              <w:keepNext/>
              <w:spacing w:line="252" w:lineRule="auto"/>
              <w:ind w:right="-108"/>
              <w:jc w:val="center"/>
              <w:outlineLvl w:val="1"/>
            </w:pPr>
            <w:r w:rsidRPr="0040292D">
              <w:t>ЧҮПРӘЛЕ</w:t>
            </w:r>
          </w:p>
          <w:p w:rsidR="00CF50F0" w:rsidRPr="0040292D" w:rsidRDefault="00CF50F0" w:rsidP="00575B7A">
            <w:pPr>
              <w:keepNext/>
              <w:spacing w:line="252" w:lineRule="auto"/>
              <w:ind w:right="-108"/>
              <w:jc w:val="center"/>
              <w:outlineLvl w:val="1"/>
            </w:pPr>
            <w:r w:rsidRPr="0040292D">
              <w:t>МУНИЦИПАЛЬ РАЙОНЫ</w:t>
            </w:r>
          </w:p>
          <w:p w:rsidR="00CF50F0" w:rsidRPr="0040292D" w:rsidRDefault="00CF50F0" w:rsidP="00575B7A">
            <w:pPr>
              <w:spacing w:line="252" w:lineRule="auto"/>
              <w:ind w:right="-108"/>
              <w:jc w:val="center"/>
            </w:pPr>
            <w:r w:rsidRPr="0040292D">
              <w:rPr>
                <w:caps/>
                <w:noProof/>
              </w:rPr>
              <w:t>Я</w:t>
            </w:r>
            <w:r w:rsidRPr="0040292D">
              <w:t>ҢА БОРЫНДЫК</w:t>
            </w:r>
          </w:p>
          <w:p w:rsidR="00CF50F0" w:rsidRPr="0040292D" w:rsidRDefault="00CF50F0" w:rsidP="00575B7A">
            <w:pPr>
              <w:spacing w:line="252" w:lineRule="auto"/>
              <w:ind w:right="-108"/>
              <w:jc w:val="center"/>
            </w:pPr>
            <w:r w:rsidRPr="0040292D">
              <w:t>ҖИРЛЕГЕ СОВЕТЫ</w:t>
            </w:r>
          </w:p>
          <w:p w:rsidR="00CF50F0" w:rsidRPr="0040292D" w:rsidRDefault="00CF50F0" w:rsidP="00575B7A">
            <w:pPr>
              <w:spacing w:line="252" w:lineRule="auto"/>
              <w:jc w:val="center"/>
              <w:rPr>
                <w:noProof/>
              </w:rPr>
            </w:pPr>
          </w:p>
        </w:tc>
      </w:tr>
      <w:tr w:rsidR="00330E20" w:rsidRPr="00B62A74" w:rsidTr="00330E20">
        <w:trPr>
          <w:trHeight w:val="326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E20" w:rsidRDefault="00E55B9F" w:rsidP="00575B7A">
            <w:pPr>
              <w:keepNext/>
              <w:spacing w:line="252" w:lineRule="auto"/>
              <w:ind w:right="-108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30E20" w:rsidRPr="00CF50F0" w:rsidRDefault="00330E20" w:rsidP="00575B7A">
            <w:pPr>
              <w:keepNext/>
              <w:spacing w:line="252" w:lineRule="auto"/>
              <w:ind w:right="-108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CF50F0" w:rsidRPr="0021270F" w:rsidRDefault="00CF50F0" w:rsidP="00CF50F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7"/>
          <w:szCs w:val="27"/>
        </w:rPr>
      </w:pPr>
      <w:r w:rsidRPr="0021270F">
        <w:rPr>
          <w:b/>
          <w:sz w:val="27"/>
          <w:szCs w:val="27"/>
        </w:rPr>
        <w:t>РЕШЕНИЕ                                                                                                    КАРАР</w:t>
      </w:r>
    </w:p>
    <w:p w:rsidR="00CF50F0" w:rsidRPr="00332B12" w:rsidRDefault="00CF50F0" w:rsidP="00CF50F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proofErr w:type="spellStart"/>
      <w:r w:rsidRPr="00332B12">
        <w:t>п.ж</w:t>
      </w:r>
      <w:proofErr w:type="spellEnd"/>
      <w:r w:rsidRPr="00332B12">
        <w:t>.-д. ст. Бурундуки</w:t>
      </w:r>
    </w:p>
    <w:p w:rsidR="00CF50F0" w:rsidRPr="0021270F" w:rsidRDefault="00CF50F0" w:rsidP="00CF50F0">
      <w:pPr>
        <w:jc w:val="both"/>
        <w:rPr>
          <w:bCs/>
          <w:sz w:val="27"/>
          <w:szCs w:val="27"/>
        </w:rPr>
      </w:pPr>
      <w:r w:rsidRPr="0021270F">
        <w:rPr>
          <w:sz w:val="27"/>
          <w:szCs w:val="27"/>
        </w:rPr>
        <w:t xml:space="preserve">     </w:t>
      </w:r>
      <w:r w:rsidR="00330E20">
        <w:rPr>
          <w:sz w:val="27"/>
          <w:szCs w:val="27"/>
        </w:rPr>
        <w:t xml:space="preserve">25 августа </w:t>
      </w:r>
      <w:r w:rsidRPr="0021270F">
        <w:rPr>
          <w:sz w:val="27"/>
          <w:szCs w:val="27"/>
        </w:rPr>
        <w:t>2023 года</w:t>
      </w:r>
      <w:r w:rsidRPr="0021270F">
        <w:rPr>
          <w:sz w:val="27"/>
          <w:szCs w:val="27"/>
        </w:rPr>
        <w:tab/>
        <w:t xml:space="preserve">               </w:t>
      </w:r>
      <w:r w:rsidRPr="0021270F">
        <w:rPr>
          <w:sz w:val="27"/>
          <w:szCs w:val="27"/>
        </w:rPr>
        <w:tab/>
      </w:r>
      <w:r w:rsidRPr="0021270F">
        <w:rPr>
          <w:sz w:val="27"/>
          <w:szCs w:val="27"/>
        </w:rPr>
        <w:tab/>
      </w:r>
      <w:r w:rsidRPr="0021270F">
        <w:rPr>
          <w:sz w:val="27"/>
          <w:szCs w:val="27"/>
        </w:rPr>
        <w:tab/>
      </w:r>
      <w:r w:rsidRPr="0021270F">
        <w:rPr>
          <w:sz w:val="27"/>
          <w:szCs w:val="27"/>
        </w:rPr>
        <w:tab/>
      </w:r>
      <w:r w:rsidR="00330E20">
        <w:rPr>
          <w:sz w:val="27"/>
          <w:szCs w:val="27"/>
        </w:rPr>
        <w:t xml:space="preserve">                             № </w:t>
      </w:r>
      <w:r w:rsidR="00E55B9F">
        <w:rPr>
          <w:sz w:val="27"/>
          <w:szCs w:val="27"/>
        </w:rPr>
        <w:t>40</w:t>
      </w:r>
      <w:bookmarkStart w:id="0" w:name="_GoBack"/>
      <w:bookmarkEnd w:id="0"/>
      <w:r w:rsidR="00330E20">
        <w:rPr>
          <w:sz w:val="27"/>
          <w:szCs w:val="27"/>
        </w:rPr>
        <w:t>/2</w:t>
      </w:r>
    </w:p>
    <w:p w:rsidR="00CF50F0" w:rsidRPr="0021270F" w:rsidRDefault="00CF50F0" w:rsidP="00CF50F0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CF50F0" w:rsidRPr="00332B12" w:rsidRDefault="00CF50F0" w:rsidP="00CF50F0">
      <w:pPr>
        <w:widowControl w:val="0"/>
        <w:autoSpaceDE w:val="0"/>
        <w:autoSpaceDN w:val="0"/>
        <w:ind w:right="3685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F50F0" w:rsidRPr="00332B12" w:rsidRDefault="00CF50F0" w:rsidP="00CF50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50F0" w:rsidRPr="00332B12" w:rsidRDefault="00CF50F0" w:rsidP="00CF50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Новобурундуковского 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</w:t>
      </w:r>
    </w:p>
    <w:p w:rsidR="00CF50F0" w:rsidRPr="00332B12" w:rsidRDefault="00CF50F0" w:rsidP="00CF50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1. Установить дополнительные основания признания безнадежной к взысканию задолженности в части сумм местных налогов:</w:t>
      </w:r>
    </w:p>
    <w:p w:rsidR="00CF50F0" w:rsidRPr="00332B12" w:rsidRDefault="00CF50F0" w:rsidP="00CF5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1) истечение трехгодичного срока со дня смерти физического лица или объявления его умершим в порядке, установленном гражданским процессуальным законодательством,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наследника;</w:t>
      </w:r>
    </w:p>
    <w:p w:rsidR="00CF50F0" w:rsidRPr="00332B12" w:rsidRDefault="00CF50F0" w:rsidP="00CF5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2) нахождение налогоплательщика - физического лица в организации, осуществляющей стационарное социальное обслуживание граждан;</w:t>
      </w:r>
    </w:p>
    <w:p w:rsidR="00CF50F0" w:rsidRPr="00332B12" w:rsidRDefault="00CF50F0" w:rsidP="00CF5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3) истечение трехгодичного срока со дня прекращения права собственности                      на имущество, являющееся объектом налогообложения;</w:t>
      </w:r>
    </w:p>
    <w:p w:rsidR="00CF50F0" w:rsidRPr="00332B12" w:rsidRDefault="00CF50F0" w:rsidP="00CF5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4) истечение трехгодичного срока со дня возникновения обязанности по уплате отмененных местных налогов и сборов;</w:t>
      </w:r>
    </w:p>
    <w:p w:rsidR="00CF50F0" w:rsidRPr="00332B12" w:rsidRDefault="00CF50F0" w:rsidP="00CF50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B12">
        <w:rPr>
          <w:sz w:val="28"/>
          <w:szCs w:val="28"/>
        </w:rPr>
        <w:t xml:space="preserve"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</w:t>
      </w:r>
      <w:r w:rsidRPr="00332B12">
        <w:rPr>
          <w:sz w:val="28"/>
          <w:szCs w:val="28"/>
        </w:rPr>
        <w:lastRenderedPageBreak/>
        <w:t>производстве», и истечение срока повторного предъявления исполнительных документов в отношении такой задолженности.</w:t>
      </w:r>
    </w:p>
    <w:p w:rsidR="00CF50F0" w:rsidRPr="00332B12" w:rsidRDefault="00CF50F0" w:rsidP="00CF50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B12">
        <w:rPr>
          <w:sz w:val="28"/>
          <w:szCs w:val="28"/>
        </w:rPr>
        <w:t xml:space="preserve">       2. Признать утратившим силу решение Совета Новобурундуковского сельского поселения Дрожжановского муниципального района Республики Татарстан от 18.11.2022 № 30/2 «О дополнительных основаниях признания безнадежной к взысканию задолженности в части сумм местных налогов».</w:t>
      </w:r>
    </w:p>
    <w:p w:rsidR="00CF50F0" w:rsidRPr="00332B12" w:rsidRDefault="00CF50F0" w:rsidP="00CF50F0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 w:rsidRPr="00332B12">
        <w:rPr>
          <w:sz w:val="28"/>
          <w:szCs w:val="28"/>
        </w:rPr>
        <w:t>3.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 также разместить на официальном сайте Дрожжановского муниципального района Республики Татарстан в разделе сельского поселения и на информационных стендах сельского поселения</w:t>
      </w:r>
      <w:r w:rsidRPr="00332B12">
        <w:rPr>
          <w:i/>
          <w:sz w:val="28"/>
          <w:szCs w:val="28"/>
        </w:rPr>
        <w:t>.</w:t>
      </w:r>
    </w:p>
    <w:p w:rsidR="00CF50F0" w:rsidRPr="00332B12" w:rsidRDefault="00CF50F0" w:rsidP="00CF50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2B12">
        <w:rPr>
          <w:sz w:val="28"/>
          <w:szCs w:val="28"/>
        </w:rPr>
        <w:t>4. Настоящее решение вступает силу после официального опубликования                     и распространяет свое действие на правоотношения¸ возникшие с 1 января 2023 года.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 xml:space="preserve">Глава Новобурундуковского 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>сельского поселения Дрожжановского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>муниципального района Республики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>Татарстан, Председатель Совета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>Новобурундуковского сельского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140"/>
        <w:rPr>
          <w:sz w:val="28"/>
          <w:szCs w:val="28"/>
        </w:rPr>
      </w:pPr>
      <w:r w:rsidRPr="00332B12">
        <w:rPr>
          <w:sz w:val="28"/>
          <w:szCs w:val="28"/>
        </w:rPr>
        <w:t xml:space="preserve">поселения Дрожжановского </w:t>
      </w:r>
    </w:p>
    <w:p w:rsidR="00CF50F0" w:rsidRPr="00332B12" w:rsidRDefault="00CF50F0" w:rsidP="00CF50F0">
      <w:pPr>
        <w:tabs>
          <w:tab w:val="left" w:pos="9923"/>
        </w:tabs>
        <w:autoSpaceDE w:val="0"/>
        <w:autoSpaceDN w:val="0"/>
        <w:adjustRightInd w:val="0"/>
        <w:ind w:right="-285"/>
        <w:rPr>
          <w:sz w:val="28"/>
          <w:szCs w:val="28"/>
        </w:rPr>
      </w:pPr>
      <w:r w:rsidRPr="00332B12">
        <w:rPr>
          <w:sz w:val="28"/>
          <w:szCs w:val="28"/>
        </w:rPr>
        <w:t>муниципального района Республики Татарстан:                                  В.Г. Ранцев</w:t>
      </w:r>
    </w:p>
    <w:p w:rsidR="00CF50F0" w:rsidRDefault="00CF50F0"/>
    <w:sectPr w:rsidR="00CF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72A"/>
    <w:multiLevelType w:val="hybridMultilevel"/>
    <w:tmpl w:val="5980D890"/>
    <w:lvl w:ilvl="0" w:tplc="41CA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B279D"/>
    <w:multiLevelType w:val="hybridMultilevel"/>
    <w:tmpl w:val="C6CE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93"/>
    <w:rsid w:val="000A2F6C"/>
    <w:rsid w:val="001436A7"/>
    <w:rsid w:val="001804FE"/>
    <w:rsid w:val="0020209C"/>
    <w:rsid w:val="0023496F"/>
    <w:rsid w:val="002A2E0A"/>
    <w:rsid w:val="00330E20"/>
    <w:rsid w:val="00332B12"/>
    <w:rsid w:val="003554AC"/>
    <w:rsid w:val="00373E7E"/>
    <w:rsid w:val="0040292D"/>
    <w:rsid w:val="00446B99"/>
    <w:rsid w:val="00485286"/>
    <w:rsid w:val="004C6CF5"/>
    <w:rsid w:val="005A7B9B"/>
    <w:rsid w:val="0068530E"/>
    <w:rsid w:val="00800BE1"/>
    <w:rsid w:val="00804F93"/>
    <w:rsid w:val="00BA46EE"/>
    <w:rsid w:val="00CF1E34"/>
    <w:rsid w:val="00CF50F0"/>
    <w:rsid w:val="00D94BF8"/>
    <w:rsid w:val="00D95B91"/>
    <w:rsid w:val="00E55B9F"/>
    <w:rsid w:val="00ED737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9018"/>
  <w15:chartTrackingRefBased/>
  <w15:docId w15:val="{8EEA9D3C-DD8E-4914-8233-1973282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04FE"/>
    <w:pPr>
      <w:ind w:left="720"/>
      <w:contextualSpacing/>
    </w:pPr>
  </w:style>
  <w:style w:type="character" w:customStyle="1" w:styleId="a5">
    <w:name w:val="Основной текст_"/>
    <w:link w:val="1"/>
    <w:locked/>
    <w:rsid w:val="001804F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804FE"/>
    <w:pPr>
      <w:widowControl w:val="0"/>
      <w:shd w:val="clear" w:color="auto" w:fill="FFFFFF"/>
      <w:spacing w:before="3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6">
    <w:name w:val="Table Grid"/>
    <w:basedOn w:val="a1"/>
    <w:uiPriority w:val="39"/>
    <w:rsid w:val="000A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rsid w:val="00485286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28">
    <w:name w:val="Font Style28"/>
    <w:rsid w:val="00485286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B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B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2023-08-28T06:38:00Z</cp:lastPrinted>
  <dcterms:created xsi:type="dcterms:W3CDTF">2023-08-09T07:20:00Z</dcterms:created>
  <dcterms:modified xsi:type="dcterms:W3CDTF">2023-08-28T12:12:00Z</dcterms:modified>
</cp:coreProperties>
</file>