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4C72CA" w:rsidRPr="004E7718" w:rsidTr="003C0FC9">
        <w:trPr>
          <w:trHeight w:val="1552"/>
        </w:trPr>
        <w:tc>
          <w:tcPr>
            <w:tcW w:w="5245" w:type="dxa"/>
          </w:tcPr>
          <w:p w:rsidR="004C72CA" w:rsidRPr="00DF12BC" w:rsidRDefault="004C72CA" w:rsidP="003C0FC9">
            <w:pPr>
              <w:pStyle w:val="a6"/>
              <w:jc w:val="center"/>
              <w:rPr>
                <w:rFonts w:ascii="Times New Roman" w:hAnsi="Times New Roman"/>
              </w:rPr>
            </w:pPr>
          </w:p>
          <w:p w:rsidR="004C72CA" w:rsidRPr="00DF12BC" w:rsidRDefault="004C72CA" w:rsidP="003C0FC9">
            <w:pPr>
              <w:pStyle w:val="a6"/>
              <w:jc w:val="center"/>
              <w:rPr>
                <w:rFonts w:ascii="Times New Roman" w:hAnsi="Times New Roman"/>
                <w:lang w:val="tt-RU"/>
              </w:rPr>
            </w:pPr>
            <w:r w:rsidRPr="00DF12BC">
              <w:rPr>
                <w:rFonts w:ascii="Times New Roman" w:hAnsi="Times New Roman"/>
              </w:rPr>
              <w:t>ИСПОЛНИТЕЛЬНЫЙ КОМИТЕТ</w:t>
            </w:r>
          </w:p>
          <w:p w:rsidR="004C72CA" w:rsidRPr="00DF12BC" w:rsidRDefault="004C72CA" w:rsidP="003C0FC9">
            <w:pPr>
              <w:pStyle w:val="a6"/>
              <w:jc w:val="center"/>
              <w:rPr>
                <w:rFonts w:ascii="Times New Roman" w:hAnsi="Times New Roman"/>
              </w:rPr>
            </w:pPr>
            <w:r w:rsidRPr="00DF12BC">
              <w:rPr>
                <w:rFonts w:ascii="Times New Roman" w:hAnsi="Times New Roman"/>
              </w:rPr>
              <w:t>НОВОБУРУНДУКОВСКОГО СЕЛЬСКОГО ПОСЕЛЕНИЯ ДРОЖЖАНОВСКОГО</w:t>
            </w:r>
          </w:p>
          <w:p w:rsidR="004C72CA" w:rsidRPr="00DF12BC" w:rsidRDefault="004C72CA" w:rsidP="003C0FC9">
            <w:pPr>
              <w:pStyle w:val="a6"/>
              <w:jc w:val="center"/>
              <w:rPr>
                <w:rFonts w:ascii="Times New Roman" w:hAnsi="Times New Roman"/>
              </w:rPr>
            </w:pPr>
            <w:r w:rsidRPr="00DF12BC">
              <w:rPr>
                <w:rFonts w:ascii="Times New Roman" w:hAnsi="Times New Roman"/>
              </w:rPr>
              <w:t>МУНИЦИПАЛЬНОГО РАЙОНА</w:t>
            </w:r>
          </w:p>
          <w:p w:rsidR="004C72CA" w:rsidRPr="00DF12BC" w:rsidRDefault="004C72CA" w:rsidP="003C0FC9">
            <w:pPr>
              <w:pStyle w:val="a6"/>
              <w:jc w:val="center"/>
              <w:rPr>
                <w:rFonts w:ascii="Times New Roman" w:hAnsi="Times New Roman"/>
              </w:rPr>
            </w:pPr>
            <w:r w:rsidRPr="00DF12BC">
              <w:rPr>
                <w:rFonts w:ascii="Times New Roman" w:hAnsi="Times New Roman"/>
              </w:rPr>
              <w:t>РЕСПУБЛИКИ ТАТАРСТАН</w:t>
            </w:r>
          </w:p>
          <w:p w:rsidR="004C72CA" w:rsidRPr="00DF12BC" w:rsidRDefault="004C72CA" w:rsidP="003C0FC9">
            <w:pPr>
              <w:pStyle w:val="a6"/>
              <w:jc w:val="center"/>
              <w:rPr>
                <w:rFonts w:ascii="Times New Roman" w:hAnsi="Times New Roman"/>
                <w:noProof/>
                <w:color w:val="000000"/>
              </w:rPr>
            </w:pPr>
            <w:r w:rsidRPr="00DF12BC">
              <w:rPr>
                <w:rFonts w:ascii="Times New Roman" w:hAnsi="Times New Roman"/>
                <w:noProof/>
                <w:color w:val="000000"/>
              </w:rPr>
              <w:t>Улица Вокзальная, дом 31,</w:t>
            </w:r>
          </w:p>
          <w:p w:rsidR="004C72CA" w:rsidRPr="00DF12BC" w:rsidRDefault="004C72CA" w:rsidP="003C0FC9">
            <w:pPr>
              <w:pStyle w:val="a6"/>
              <w:jc w:val="center"/>
              <w:rPr>
                <w:rFonts w:ascii="Times New Roman" w:hAnsi="Times New Roman"/>
                <w:noProof/>
                <w:color w:val="000000"/>
              </w:rPr>
            </w:pPr>
            <w:r w:rsidRPr="00DF12BC">
              <w:rPr>
                <w:rFonts w:ascii="Times New Roman" w:hAnsi="Times New Roman"/>
                <w:noProof/>
                <w:color w:val="000000"/>
              </w:rPr>
              <w:t>П.ж.-д.ст.Бурундуки, Дрожжановский район 422490</w:t>
            </w:r>
          </w:p>
        </w:tc>
        <w:tc>
          <w:tcPr>
            <w:tcW w:w="567" w:type="dxa"/>
          </w:tcPr>
          <w:p w:rsidR="004C72CA" w:rsidRPr="00DF12BC" w:rsidRDefault="004C72CA" w:rsidP="003C0FC9">
            <w:pPr>
              <w:pStyle w:val="a6"/>
              <w:jc w:val="center"/>
              <w:rPr>
                <w:rFonts w:ascii="Times New Roman" w:hAnsi="Times New Roman"/>
              </w:rPr>
            </w:pPr>
          </w:p>
          <w:p w:rsidR="004C72CA" w:rsidRPr="00DF12BC" w:rsidRDefault="004C72CA" w:rsidP="003C0FC9">
            <w:pPr>
              <w:pStyle w:val="a6"/>
              <w:jc w:val="center"/>
              <w:rPr>
                <w:rFonts w:ascii="Times New Roman" w:hAnsi="Times New Roman"/>
                <w:noProof/>
                <w:color w:val="000000"/>
              </w:rPr>
            </w:pPr>
          </w:p>
        </w:tc>
        <w:tc>
          <w:tcPr>
            <w:tcW w:w="4678" w:type="dxa"/>
            <w:gridSpan w:val="2"/>
          </w:tcPr>
          <w:p w:rsidR="004C72CA" w:rsidRPr="00DF12BC" w:rsidRDefault="004C72CA" w:rsidP="003C0FC9">
            <w:pPr>
              <w:pStyle w:val="a6"/>
              <w:jc w:val="center"/>
              <w:rPr>
                <w:rFonts w:ascii="Times New Roman" w:hAnsi="Times New Roman"/>
              </w:rPr>
            </w:pPr>
          </w:p>
          <w:p w:rsidR="004C72CA" w:rsidRPr="00DF12BC" w:rsidRDefault="004C72CA" w:rsidP="003C0FC9">
            <w:pPr>
              <w:pStyle w:val="a6"/>
              <w:jc w:val="center"/>
              <w:rPr>
                <w:rFonts w:ascii="Times New Roman" w:hAnsi="Times New Roman"/>
                <w:noProof/>
                <w:color w:val="000000"/>
                <w:lang w:val="tt-RU"/>
              </w:rPr>
            </w:pPr>
            <w:r w:rsidRPr="00DF12BC">
              <w:rPr>
                <w:rFonts w:ascii="Times New Roman" w:hAnsi="Times New Roman"/>
              </w:rPr>
              <w:t>ТАТАРСТАН РЕСПУБЛИКАСЫ</w:t>
            </w:r>
            <w:r w:rsidRPr="00DF12BC">
              <w:rPr>
                <w:rFonts w:ascii="Times New Roman" w:hAnsi="Times New Roman"/>
                <w:lang w:val="tt-RU"/>
              </w:rPr>
              <w:t xml:space="preserve"> </w:t>
            </w:r>
            <w:r w:rsidRPr="00DF12BC">
              <w:rPr>
                <w:rFonts w:ascii="Times New Roman" w:hAnsi="Times New Roman"/>
                <w:noProof/>
                <w:color w:val="000000"/>
                <w:lang w:val="tt-RU"/>
              </w:rPr>
              <w:t>ЧҮПРӘЛЕ</w:t>
            </w:r>
          </w:p>
          <w:p w:rsidR="004C72CA" w:rsidRPr="00DF12BC" w:rsidRDefault="004C72CA" w:rsidP="003C0FC9">
            <w:pPr>
              <w:pStyle w:val="a6"/>
              <w:jc w:val="center"/>
              <w:rPr>
                <w:rFonts w:ascii="Times New Roman" w:hAnsi="Times New Roman"/>
                <w:caps/>
                <w:noProof/>
                <w:color w:val="000000"/>
                <w:lang w:val="tt-RU"/>
              </w:rPr>
            </w:pPr>
            <w:r w:rsidRPr="00DF12BC">
              <w:rPr>
                <w:rFonts w:ascii="Times New Roman" w:hAnsi="Times New Roman"/>
                <w:caps/>
                <w:noProof/>
                <w:color w:val="000000"/>
              </w:rPr>
              <w:t>МУНИЦИПАЛЬ</w:t>
            </w:r>
            <w:r w:rsidRPr="00DF12BC">
              <w:rPr>
                <w:rFonts w:ascii="Times New Roman" w:hAnsi="Times New Roman"/>
                <w:caps/>
                <w:noProof/>
                <w:color w:val="000000"/>
                <w:lang w:val="tt-RU"/>
              </w:rPr>
              <w:t xml:space="preserve"> </w:t>
            </w:r>
            <w:r w:rsidRPr="00DF12BC">
              <w:rPr>
                <w:rFonts w:ascii="Times New Roman" w:hAnsi="Times New Roman"/>
                <w:caps/>
                <w:noProof/>
                <w:color w:val="000000"/>
              </w:rPr>
              <w:t>районы</w:t>
            </w:r>
          </w:p>
          <w:p w:rsidR="004C72CA" w:rsidRPr="00DF12BC" w:rsidRDefault="004C72CA" w:rsidP="003C0FC9">
            <w:pPr>
              <w:pStyle w:val="a6"/>
              <w:jc w:val="center"/>
              <w:rPr>
                <w:rFonts w:ascii="Times New Roman" w:hAnsi="Times New Roman"/>
                <w:caps/>
                <w:noProof/>
                <w:color w:val="000000"/>
                <w:lang w:val="tt-RU"/>
              </w:rPr>
            </w:pPr>
            <w:r w:rsidRPr="00DF12BC">
              <w:rPr>
                <w:rFonts w:ascii="Times New Roman" w:hAnsi="Times New Roman"/>
                <w:caps/>
                <w:noProof/>
                <w:color w:val="000000"/>
                <w:lang w:val="tt-RU"/>
              </w:rPr>
              <w:t>Я</w:t>
            </w:r>
            <w:r w:rsidRPr="00DF12BC">
              <w:rPr>
                <w:rFonts w:ascii="Times New Roman" w:hAnsi="Times New Roman"/>
                <w:lang w:val="tt-RU"/>
              </w:rPr>
              <w:t>ҢА БОРЫНДЫК АВЫЛ ҖИРЛЕГЕ</w:t>
            </w:r>
          </w:p>
          <w:p w:rsidR="004C72CA" w:rsidRPr="00DF12BC" w:rsidRDefault="004C72CA" w:rsidP="003C0FC9">
            <w:pPr>
              <w:pStyle w:val="a6"/>
              <w:jc w:val="center"/>
              <w:rPr>
                <w:rFonts w:ascii="Times New Roman" w:hAnsi="Times New Roman"/>
                <w:caps/>
                <w:noProof/>
                <w:color w:val="000000"/>
              </w:rPr>
            </w:pPr>
            <w:r w:rsidRPr="00DF12BC">
              <w:rPr>
                <w:rFonts w:ascii="Times New Roman" w:hAnsi="Times New Roman"/>
                <w:bCs/>
                <w:noProof/>
                <w:lang w:val="tt-RU"/>
              </w:rPr>
              <w:t>БАШКАРМА КОМИТЕТЫ</w:t>
            </w:r>
          </w:p>
          <w:p w:rsidR="004C72CA" w:rsidRPr="00DF12BC" w:rsidRDefault="004C72CA" w:rsidP="003C0FC9">
            <w:pPr>
              <w:pStyle w:val="a6"/>
              <w:jc w:val="center"/>
              <w:rPr>
                <w:rFonts w:ascii="Times New Roman" w:hAnsi="Times New Roman"/>
                <w:noProof/>
                <w:color w:val="000000"/>
                <w:lang w:val="tt-RU"/>
              </w:rPr>
            </w:pPr>
            <w:r w:rsidRPr="00DF12BC">
              <w:rPr>
                <w:rFonts w:ascii="Times New Roman" w:hAnsi="Times New Roman"/>
                <w:noProof/>
                <w:color w:val="000000"/>
                <w:lang w:val="tt-RU"/>
              </w:rPr>
              <w:t>Вокзал урамы, 31 нче йорт,</w:t>
            </w:r>
          </w:p>
          <w:p w:rsidR="004C72CA" w:rsidRPr="00DF12BC" w:rsidRDefault="004C72CA" w:rsidP="003C0FC9">
            <w:pPr>
              <w:pStyle w:val="a6"/>
              <w:jc w:val="center"/>
              <w:rPr>
                <w:rFonts w:ascii="Times New Roman" w:hAnsi="Times New Roman"/>
                <w:lang w:eastAsia="ru-RU"/>
              </w:rPr>
            </w:pPr>
            <w:proofErr w:type="spellStart"/>
            <w:r w:rsidRPr="00DF12BC">
              <w:rPr>
                <w:rFonts w:ascii="Times New Roman" w:hAnsi="Times New Roman"/>
              </w:rPr>
              <w:t>Борындык</w:t>
            </w:r>
            <w:proofErr w:type="spellEnd"/>
            <w:r w:rsidRPr="00DF12BC">
              <w:rPr>
                <w:rFonts w:ascii="Times New Roman" w:hAnsi="Times New Roman"/>
              </w:rPr>
              <w:t xml:space="preserve"> </w:t>
            </w:r>
            <w:proofErr w:type="spellStart"/>
            <w:r w:rsidRPr="00DF12BC">
              <w:rPr>
                <w:rFonts w:ascii="Times New Roman" w:hAnsi="Times New Roman"/>
              </w:rPr>
              <w:t>тимер</w:t>
            </w:r>
            <w:proofErr w:type="spellEnd"/>
            <w:r w:rsidRPr="00DF12BC">
              <w:rPr>
                <w:rFonts w:ascii="Times New Roman" w:hAnsi="Times New Roman"/>
              </w:rPr>
              <w:t xml:space="preserve"> </w:t>
            </w:r>
            <w:proofErr w:type="spellStart"/>
            <w:r w:rsidRPr="00DF12BC">
              <w:rPr>
                <w:rFonts w:ascii="Times New Roman" w:hAnsi="Times New Roman"/>
              </w:rPr>
              <w:t>юл</w:t>
            </w:r>
            <w:proofErr w:type="spellEnd"/>
            <w:r w:rsidRPr="00DF12BC">
              <w:rPr>
                <w:rFonts w:ascii="Times New Roman" w:hAnsi="Times New Roman"/>
              </w:rPr>
              <w:t xml:space="preserve"> ст. </w:t>
            </w:r>
            <w:proofErr w:type="spellStart"/>
            <w:proofErr w:type="gramStart"/>
            <w:r w:rsidRPr="00DF12BC">
              <w:rPr>
                <w:rFonts w:ascii="Times New Roman" w:hAnsi="Times New Roman"/>
              </w:rPr>
              <w:t>поселогы</w:t>
            </w:r>
            <w:proofErr w:type="spellEnd"/>
            <w:r w:rsidRPr="00DF12BC">
              <w:rPr>
                <w:rFonts w:ascii="Times New Roman" w:hAnsi="Times New Roman"/>
              </w:rPr>
              <w:t xml:space="preserve"> </w:t>
            </w:r>
            <w:r w:rsidRPr="00DF12BC">
              <w:rPr>
                <w:rFonts w:ascii="Times New Roman" w:hAnsi="Times New Roman"/>
                <w:noProof/>
                <w:color w:val="000000"/>
                <w:lang w:val="tt-RU" w:eastAsia="ru-RU"/>
              </w:rPr>
              <w:t>,</w:t>
            </w:r>
            <w:proofErr w:type="gramEnd"/>
            <w:r w:rsidRPr="00DF12BC">
              <w:rPr>
                <w:rFonts w:ascii="Times New Roman" w:hAnsi="Times New Roman"/>
                <w:noProof/>
                <w:color w:val="000000"/>
                <w:lang w:val="tt-RU" w:eastAsia="ru-RU"/>
              </w:rPr>
              <w:t xml:space="preserve">      </w:t>
            </w:r>
            <w:proofErr w:type="spellStart"/>
            <w:r w:rsidRPr="00DF12BC">
              <w:rPr>
                <w:rFonts w:ascii="Times New Roman" w:hAnsi="Times New Roman"/>
                <w:lang w:eastAsia="ru-RU"/>
              </w:rPr>
              <w:t>Чүпрәле</w:t>
            </w:r>
            <w:proofErr w:type="spellEnd"/>
            <w:r w:rsidRPr="00DF12BC">
              <w:rPr>
                <w:rFonts w:ascii="Times New Roman" w:hAnsi="Times New Roman"/>
                <w:lang w:eastAsia="ru-RU"/>
              </w:rPr>
              <w:t xml:space="preserve"> районы</w:t>
            </w:r>
          </w:p>
          <w:p w:rsidR="004C72CA" w:rsidRPr="00DF12BC" w:rsidRDefault="004C72CA" w:rsidP="003C0FC9">
            <w:pPr>
              <w:pStyle w:val="a6"/>
              <w:jc w:val="center"/>
              <w:rPr>
                <w:rFonts w:ascii="Times New Roman" w:hAnsi="Times New Roman"/>
                <w:noProof/>
                <w:color w:val="000000"/>
                <w:lang w:val="tt-RU" w:eastAsia="ru-RU"/>
              </w:rPr>
            </w:pPr>
            <w:r w:rsidRPr="00DF12BC">
              <w:rPr>
                <w:rFonts w:ascii="Times New Roman" w:hAnsi="Times New Roman"/>
                <w:noProof/>
                <w:color w:val="000000"/>
                <w:lang w:val="tt-RU" w:eastAsia="ru-RU"/>
              </w:rPr>
              <w:t>422490</w:t>
            </w:r>
          </w:p>
        </w:tc>
      </w:tr>
      <w:tr w:rsidR="004C72CA" w:rsidRPr="004E7718" w:rsidTr="003C0FC9">
        <w:trPr>
          <w:gridAfter w:val="1"/>
          <w:wAfter w:w="7" w:type="dxa"/>
          <w:trHeight w:val="156"/>
        </w:trPr>
        <w:tc>
          <w:tcPr>
            <w:tcW w:w="10483" w:type="dxa"/>
            <w:gridSpan w:val="3"/>
          </w:tcPr>
          <w:p w:rsidR="004C72CA" w:rsidRPr="00DF12BC" w:rsidRDefault="004C72CA" w:rsidP="003C0FC9">
            <w:pPr>
              <w:pStyle w:val="a6"/>
              <w:jc w:val="center"/>
              <w:rPr>
                <w:rFonts w:ascii="Times New Roman" w:hAnsi="Times New Roman"/>
                <w:lang w:val="tt-RU"/>
              </w:rPr>
            </w:pPr>
            <w:r w:rsidRPr="00DF12BC">
              <w:rPr>
                <w:rFonts w:ascii="Times New Roman" w:hAnsi="Times New Roman"/>
                <w:noProof/>
                <w:lang w:val="tt-RU"/>
              </w:rPr>
              <w:t>Тел.: (84375) 3-17-45, 3-17-03, факс: (84375) 3-17-45,</w:t>
            </w:r>
            <w:r w:rsidRPr="00DF12BC">
              <w:rPr>
                <w:rFonts w:ascii="Times New Roman" w:hAnsi="Times New Roman"/>
                <w:lang w:val="tt-RU"/>
              </w:rPr>
              <w:t xml:space="preserve"> </w:t>
            </w:r>
            <w:r w:rsidRPr="00DF12BC">
              <w:rPr>
                <w:rFonts w:ascii="Times New Roman" w:hAnsi="Times New Roman"/>
                <w:lang w:val="en-US"/>
              </w:rPr>
              <w:t>e</w:t>
            </w:r>
            <w:r w:rsidRPr="00DF12BC">
              <w:rPr>
                <w:rFonts w:ascii="Times New Roman" w:hAnsi="Times New Roman"/>
                <w:lang w:val="tt-RU"/>
              </w:rPr>
              <w:t>-mail:</w:t>
            </w:r>
            <w:r w:rsidRPr="00DF12BC">
              <w:rPr>
                <w:rFonts w:ascii="Times New Roman" w:hAnsi="Times New Roman"/>
                <w:lang w:val="en-US"/>
              </w:rPr>
              <w:t xml:space="preserve"> </w:t>
            </w:r>
            <w:proofErr w:type="spellStart"/>
            <w:r w:rsidRPr="00DF12BC">
              <w:rPr>
                <w:rFonts w:ascii="Times New Roman" w:hAnsi="Times New Roman"/>
                <w:bCs/>
                <w:color w:val="000000"/>
                <w:lang w:val="en-US"/>
              </w:rPr>
              <w:t>Nbur</w:t>
            </w:r>
            <w:proofErr w:type="spellEnd"/>
            <w:r w:rsidRPr="00DF12BC">
              <w:rPr>
                <w:rFonts w:ascii="Times New Roman" w:hAnsi="Times New Roman"/>
                <w:lang w:val="tt-RU"/>
              </w:rPr>
              <w:t>.Drz@tatar.ru,</w:t>
            </w:r>
          </w:p>
          <w:p w:rsidR="004C72CA" w:rsidRPr="00DF12BC" w:rsidRDefault="004C72CA" w:rsidP="003C0FC9">
            <w:pPr>
              <w:pStyle w:val="a6"/>
              <w:jc w:val="center"/>
              <w:rPr>
                <w:rFonts w:ascii="Times New Roman" w:hAnsi="Times New Roman"/>
                <w:lang w:val="en-US"/>
              </w:rPr>
            </w:pPr>
            <w:r w:rsidRPr="00DF12BC">
              <w:rPr>
                <w:rFonts w:ascii="Times New Roman" w:hAnsi="Times New Roman"/>
                <w:lang w:val="tt-RU"/>
              </w:rPr>
              <w:t xml:space="preserve">www. </w:t>
            </w:r>
            <w:proofErr w:type="spellStart"/>
            <w:r w:rsidRPr="00DF12BC">
              <w:rPr>
                <w:rFonts w:ascii="Times New Roman" w:hAnsi="Times New Roman"/>
                <w:bCs/>
                <w:color w:val="000000"/>
                <w:lang w:val="en-US"/>
              </w:rPr>
              <w:t>Nbur</w:t>
            </w:r>
            <w:proofErr w:type="spellEnd"/>
            <w:r w:rsidRPr="00DF12BC">
              <w:rPr>
                <w:rFonts w:ascii="Times New Roman" w:hAnsi="Times New Roman"/>
                <w:lang w:val="tt-RU"/>
              </w:rPr>
              <w:t xml:space="preserve"> -drogganoe.tatarstan.ru</w:t>
            </w:r>
          </w:p>
          <w:p w:rsidR="004C72CA" w:rsidRPr="00DF12BC" w:rsidRDefault="00362A71" w:rsidP="003C0FC9">
            <w:pPr>
              <w:pStyle w:val="a6"/>
              <w:jc w:val="center"/>
              <w:rPr>
                <w:rFonts w:ascii="Times New Roman" w:hAnsi="Times New Roman"/>
              </w:rPr>
            </w:pPr>
            <w:r>
              <w:rPr>
                <w:rFonts w:ascii="Times New Roman" w:hAnsi="Times New Roman"/>
              </w:rPr>
              <w:pict>
                <v:rect id="_x0000_i1025" style="width:481.95pt;height:1.5pt" o:hralign="center" o:hrstd="t" o:hrnoshade="t" o:hr="t" fillcolor="black" stroked="f"/>
              </w:pict>
            </w:r>
          </w:p>
          <w:p w:rsidR="004C72CA" w:rsidRPr="00DF12BC" w:rsidRDefault="004C72CA" w:rsidP="003C0FC9">
            <w:pPr>
              <w:pStyle w:val="a6"/>
              <w:jc w:val="center"/>
              <w:rPr>
                <w:rFonts w:ascii="Times New Roman" w:hAnsi="Times New Roman"/>
                <w:lang w:val="tt-RU"/>
              </w:rPr>
            </w:pPr>
          </w:p>
        </w:tc>
      </w:tr>
    </w:tbl>
    <w:p w:rsidR="004C72CA" w:rsidRPr="00DF12BC" w:rsidRDefault="004C72CA" w:rsidP="004C72CA">
      <w:pPr>
        <w:pStyle w:val="a6"/>
        <w:rPr>
          <w:rFonts w:ascii="Times New Roman" w:hAnsi="Times New Roman"/>
          <w:sz w:val="26"/>
          <w:szCs w:val="26"/>
        </w:rPr>
      </w:pPr>
      <w:r w:rsidRPr="00DF12BC">
        <w:rPr>
          <w:rFonts w:ascii="Times New Roman" w:hAnsi="Times New Roman"/>
          <w:sz w:val="26"/>
          <w:szCs w:val="26"/>
        </w:rPr>
        <w:t>ПОСТАНОВЛЕНИЕ</w:t>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t xml:space="preserve">     </w:t>
      </w:r>
      <w:r w:rsidRPr="00DF12BC">
        <w:rPr>
          <w:rFonts w:ascii="Times New Roman" w:hAnsi="Times New Roman"/>
          <w:sz w:val="26"/>
          <w:szCs w:val="26"/>
          <w:lang w:val="tt-RU"/>
        </w:rPr>
        <w:t xml:space="preserve">                                 </w:t>
      </w:r>
      <w:r w:rsidRPr="00DF12BC">
        <w:rPr>
          <w:rFonts w:ascii="Times New Roman" w:hAnsi="Times New Roman"/>
          <w:sz w:val="26"/>
          <w:szCs w:val="26"/>
        </w:rPr>
        <w:t xml:space="preserve"> КАРАР</w:t>
      </w:r>
    </w:p>
    <w:p w:rsidR="004C72CA" w:rsidRPr="00DF12BC" w:rsidRDefault="004C72CA" w:rsidP="004C72CA">
      <w:pPr>
        <w:pStyle w:val="a6"/>
        <w:rPr>
          <w:rFonts w:ascii="Times New Roman" w:hAnsi="Times New Roman"/>
          <w:sz w:val="26"/>
          <w:szCs w:val="26"/>
        </w:rPr>
      </w:pPr>
    </w:p>
    <w:p w:rsidR="004C72CA" w:rsidRPr="00DF12BC" w:rsidRDefault="00B77759" w:rsidP="004C72CA">
      <w:pPr>
        <w:shd w:val="clear" w:color="auto" w:fill="FFFFFF"/>
        <w:spacing w:after="0" w:line="240" w:lineRule="auto"/>
        <w:jc w:val="both"/>
        <w:textAlignment w:val="baseline"/>
        <w:rPr>
          <w:rFonts w:eastAsia="Times New Roman" w:cs="Times New Roman"/>
          <w:spacing w:val="2"/>
          <w:sz w:val="26"/>
          <w:szCs w:val="26"/>
          <w:lang w:eastAsia="ru-RU"/>
        </w:rPr>
      </w:pPr>
      <w:r>
        <w:rPr>
          <w:kern w:val="3"/>
          <w:sz w:val="26"/>
          <w:szCs w:val="26"/>
          <w:shd w:val="clear" w:color="auto" w:fill="FFFFFF"/>
          <w:lang w:eastAsia="zh-CN"/>
        </w:rPr>
        <w:t>20</w:t>
      </w:r>
      <w:r w:rsidR="00DE1F8A">
        <w:rPr>
          <w:kern w:val="3"/>
          <w:sz w:val="26"/>
          <w:szCs w:val="26"/>
          <w:shd w:val="clear" w:color="auto" w:fill="FFFFFF"/>
          <w:lang w:eastAsia="zh-CN"/>
        </w:rPr>
        <w:t>.06</w:t>
      </w:r>
      <w:r w:rsidR="004C72CA" w:rsidRPr="00DF12BC">
        <w:rPr>
          <w:kern w:val="3"/>
          <w:sz w:val="26"/>
          <w:szCs w:val="26"/>
          <w:shd w:val="clear" w:color="auto" w:fill="FFFFFF"/>
          <w:lang w:eastAsia="zh-CN"/>
        </w:rPr>
        <w:t>.2022</w:t>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r>
      <w:r w:rsidR="004C72CA" w:rsidRPr="00DF12BC">
        <w:rPr>
          <w:kern w:val="3"/>
          <w:sz w:val="26"/>
          <w:szCs w:val="26"/>
          <w:shd w:val="clear" w:color="auto" w:fill="FFFFFF"/>
          <w:lang w:eastAsia="zh-CN"/>
        </w:rPr>
        <w:tab/>
        <w:t xml:space="preserve">       № </w:t>
      </w:r>
      <w:r w:rsidR="00DE1F8A">
        <w:rPr>
          <w:kern w:val="3"/>
          <w:sz w:val="26"/>
          <w:szCs w:val="26"/>
          <w:shd w:val="clear" w:color="auto" w:fill="FFFFFF"/>
          <w:lang w:eastAsia="zh-CN"/>
        </w:rPr>
        <w:t>11</w:t>
      </w:r>
    </w:p>
    <w:p w:rsidR="004C72CA" w:rsidRPr="00DF12BC" w:rsidRDefault="004C72CA" w:rsidP="004C72CA">
      <w:pPr>
        <w:shd w:val="clear" w:color="auto" w:fill="FFFFFF"/>
        <w:spacing w:after="0" w:line="240" w:lineRule="auto"/>
        <w:ind w:right="5103"/>
        <w:jc w:val="both"/>
        <w:textAlignment w:val="baseline"/>
        <w:rPr>
          <w:rFonts w:eastAsia="Times New Roman" w:cs="Times New Roman"/>
          <w:spacing w:val="2"/>
          <w:sz w:val="26"/>
          <w:szCs w:val="26"/>
          <w:lang w:eastAsia="ru-RU"/>
        </w:rPr>
      </w:pPr>
    </w:p>
    <w:p w:rsidR="006C63B9" w:rsidRPr="006C63B9" w:rsidRDefault="006C63B9" w:rsidP="006C63B9">
      <w:pPr>
        <w:ind w:right="5103"/>
        <w:jc w:val="both"/>
        <w:rPr>
          <w:rFonts w:cs="Times New Roman"/>
          <w:color w:val="000000"/>
          <w:szCs w:val="28"/>
          <w:shd w:val="clear" w:color="auto" w:fill="FFFFFF"/>
        </w:rPr>
      </w:pPr>
      <w:r w:rsidRPr="006C63B9">
        <w:rPr>
          <w:rFonts w:cs="Times New Roman"/>
          <w:color w:val="000000"/>
          <w:szCs w:val="28"/>
          <w:shd w:val="clear" w:color="auto" w:fill="FFFFFF"/>
        </w:rPr>
        <w:t>О внесении изменени</w:t>
      </w:r>
      <w:r w:rsidR="0087218C">
        <w:rPr>
          <w:rFonts w:cs="Times New Roman"/>
          <w:color w:val="000000"/>
          <w:szCs w:val="28"/>
          <w:shd w:val="clear" w:color="auto" w:fill="FFFFFF"/>
        </w:rPr>
        <w:t>й</w:t>
      </w:r>
      <w:r w:rsidRPr="006C63B9">
        <w:rPr>
          <w:rFonts w:cs="Times New Roman"/>
          <w:color w:val="000000"/>
          <w:szCs w:val="28"/>
          <w:shd w:val="clear" w:color="auto" w:fill="FFFFFF"/>
        </w:rPr>
        <w:t xml:space="preserve"> в Административный</w:t>
      </w:r>
      <w:r>
        <w:rPr>
          <w:rFonts w:cs="Times New Roman"/>
          <w:color w:val="000000"/>
          <w:szCs w:val="28"/>
          <w:shd w:val="clear" w:color="auto" w:fill="FFFFFF"/>
        </w:rPr>
        <w:t xml:space="preserve"> </w:t>
      </w:r>
      <w:r w:rsidRPr="006C63B9">
        <w:rPr>
          <w:rFonts w:cs="Times New Roman"/>
          <w:color w:val="000000"/>
          <w:szCs w:val="28"/>
          <w:shd w:val="clear" w:color="auto" w:fill="FFFFFF"/>
        </w:rPr>
        <w:t xml:space="preserve">регламент предоставления муниципальной услуги </w:t>
      </w:r>
      <w:r w:rsidR="0087218C">
        <w:rPr>
          <w:rFonts w:cs="Times New Roman"/>
          <w:color w:val="000000"/>
          <w:szCs w:val="28"/>
          <w:shd w:val="clear" w:color="auto" w:fill="FFFFFF"/>
        </w:rPr>
        <w:t>«</w:t>
      </w:r>
      <w:r w:rsidRPr="006C63B9">
        <w:rPr>
          <w:rFonts w:cs="Times New Roman"/>
          <w:color w:val="000000"/>
          <w:szCs w:val="28"/>
          <w:shd w:val="clear" w:color="auto" w:fill="FFFFFF"/>
        </w:rPr>
        <w:t xml:space="preserve">Выдача разрешения на право размещения и эксплуатации нестационарного торгового объекта на территории </w:t>
      </w:r>
      <w:r w:rsidR="00F70A3D" w:rsidRPr="00E65FF3">
        <w:rPr>
          <w:szCs w:val="28"/>
        </w:rPr>
        <w:t>Новобурундуковского</w:t>
      </w:r>
      <w:r w:rsidR="00F70A3D" w:rsidRPr="006C63B9">
        <w:rPr>
          <w:rFonts w:cs="Times New Roman"/>
          <w:color w:val="000000"/>
          <w:szCs w:val="28"/>
          <w:shd w:val="clear" w:color="auto" w:fill="FFFFFF"/>
        </w:rPr>
        <w:t xml:space="preserve"> </w:t>
      </w:r>
      <w:r w:rsidRPr="006C63B9">
        <w:rPr>
          <w:rFonts w:cs="Times New Roman"/>
          <w:color w:val="000000"/>
          <w:szCs w:val="28"/>
          <w:shd w:val="clear" w:color="auto" w:fill="FFFFFF"/>
        </w:rPr>
        <w:t>сельского поселения</w:t>
      </w:r>
      <w:r>
        <w:rPr>
          <w:rFonts w:cs="Times New Roman"/>
          <w:color w:val="000000"/>
          <w:szCs w:val="28"/>
          <w:shd w:val="clear" w:color="auto" w:fill="FFFFFF"/>
        </w:rPr>
        <w:t>»</w:t>
      </w:r>
    </w:p>
    <w:p w:rsidR="006C63B9" w:rsidRPr="006C63B9" w:rsidRDefault="006C63B9" w:rsidP="006C63B9">
      <w:pPr>
        <w:jc w:val="both"/>
        <w:rPr>
          <w:rFonts w:cs="Times New Roman"/>
          <w:color w:val="000000"/>
          <w:szCs w:val="28"/>
          <w:shd w:val="clear" w:color="auto" w:fill="FFFFFF"/>
        </w:rPr>
      </w:pPr>
    </w:p>
    <w:p w:rsidR="006C63B9" w:rsidRDefault="0087218C" w:rsidP="006C63B9">
      <w:pPr>
        <w:ind w:firstLine="567"/>
        <w:jc w:val="both"/>
        <w:rPr>
          <w:rFonts w:cs="Times New Roman"/>
          <w:color w:val="000000"/>
          <w:szCs w:val="28"/>
          <w:shd w:val="clear" w:color="auto" w:fill="FFFFFF"/>
        </w:rPr>
      </w:pPr>
      <w:r w:rsidRPr="0087218C">
        <w:rPr>
          <w:rFonts w:cs="Times New Roman"/>
          <w:color w:val="000000"/>
          <w:szCs w:val="28"/>
          <w:shd w:val="clear" w:color="auto" w:fill="FFFFFF"/>
        </w:rPr>
        <w:t xml:space="preserve">В соответствии с Федеральным законом </w:t>
      </w:r>
      <w:r w:rsidR="00370570" w:rsidRPr="00370570">
        <w:rPr>
          <w:rFonts w:cs="Times New Roman"/>
          <w:color w:val="000000"/>
          <w:szCs w:val="28"/>
          <w:shd w:val="clear" w:color="auto" w:fill="FFFFFF"/>
        </w:rPr>
        <w:t xml:space="preserve">от 19.07.2018 </w:t>
      </w:r>
      <w:r w:rsidR="00370570">
        <w:rPr>
          <w:rFonts w:cs="Times New Roman"/>
          <w:color w:val="000000"/>
          <w:szCs w:val="28"/>
          <w:shd w:val="clear" w:color="auto" w:fill="FFFFFF"/>
        </w:rPr>
        <w:t>№</w:t>
      </w:r>
      <w:r w:rsidR="00370570" w:rsidRPr="00370570">
        <w:rPr>
          <w:rFonts w:cs="Times New Roman"/>
          <w:color w:val="000000"/>
          <w:szCs w:val="28"/>
          <w:shd w:val="clear" w:color="auto" w:fill="FFFFFF"/>
        </w:rPr>
        <w:t xml:space="preserve"> 204-ФЗ </w:t>
      </w:r>
      <w:r w:rsidR="00370570">
        <w:rPr>
          <w:rFonts w:cs="Times New Roman"/>
          <w:color w:val="000000"/>
          <w:szCs w:val="28"/>
          <w:shd w:val="clear" w:color="auto" w:fill="FFFFFF"/>
        </w:rPr>
        <w:t>«</w:t>
      </w:r>
      <w:r w:rsidR="00370570" w:rsidRPr="00370570">
        <w:rPr>
          <w:rFonts w:cs="Times New Roman"/>
          <w:color w:val="000000"/>
          <w:szCs w:val="28"/>
          <w:shd w:val="clear" w:color="auto" w:fill="FFFFFF"/>
        </w:rPr>
        <w:t>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370570">
        <w:rPr>
          <w:rFonts w:cs="Times New Roman"/>
          <w:color w:val="000000"/>
          <w:szCs w:val="28"/>
          <w:shd w:val="clear" w:color="auto" w:fill="FFFFFF"/>
        </w:rPr>
        <w:t>»</w:t>
      </w:r>
      <w:r w:rsidR="00370570" w:rsidRPr="00370570">
        <w:rPr>
          <w:rFonts w:cs="Times New Roman"/>
          <w:color w:val="000000"/>
          <w:szCs w:val="28"/>
          <w:shd w:val="clear" w:color="auto" w:fill="FFFFFF"/>
        </w:rPr>
        <w:t xml:space="preserve">, </w:t>
      </w:r>
      <w:r w:rsidRPr="0087218C">
        <w:rPr>
          <w:rFonts w:cs="Times New Roman"/>
          <w:color w:val="000000"/>
          <w:szCs w:val="28"/>
          <w:shd w:val="clear" w:color="auto" w:fill="FFFFFF"/>
        </w:rPr>
        <w:t xml:space="preserve">Исполнительный комитет </w:t>
      </w:r>
      <w:r w:rsidR="00F70A3D" w:rsidRPr="00E65FF3">
        <w:rPr>
          <w:szCs w:val="28"/>
        </w:rPr>
        <w:t>Новобурундуковского</w:t>
      </w:r>
      <w:r w:rsidR="00F70A3D" w:rsidRPr="0087218C">
        <w:rPr>
          <w:rFonts w:cs="Times New Roman"/>
          <w:color w:val="000000"/>
          <w:szCs w:val="28"/>
          <w:shd w:val="clear" w:color="auto" w:fill="FFFFFF"/>
        </w:rPr>
        <w:t xml:space="preserve"> </w:t>
      </w:r>
      <w:r w:rsidRPr="0087218C">
        <w:rPr>
          <w:rFonts w:cs="Times New Roman"/>
          <w:color w:val="000000"/>
          <w:szCs w:val="28"/>
          <w:shd w:val="clear" w:color="auto" w:fill="FFFFFF"/>
        </w:rPr>
        <w:t>сельского поселения Дрожжановского муниципального района ПОСТАНОВЛЯЕТ:</w:t>
      </w:r>
      <w:r>
        <w:rPr>
          <w:rFonts w:cs="Times New Roman"/>
          <w:color w:val="000000"/>
          <w:szCs w:val="28"/>
          <w:shd w:val="clear" w:color="auto" w:fill="FFFFFF"/>
        </w:rPr>
        <w:t xml:space="preserve"> </w:t>
      </w:r>
    </w:p>
    <w:p w:rsidR="00370570" w:rsidRDefault="006C63B9" w:rsidP="006774E6">
      <w:pPr>
        <w:ind w:firstLine="567"/>
        <w:jc w:val="both"/>
        <w:rPr>
          <w:rFonts w:cs="Times New Roman"/>
          <w:color w:val="000000"/>
          <w:szCs w:val="28"/>
          <w:shd w:val="clear" w:color="auto" w:fill="FFFFFF"/>
        </w:rPr>
      </w:pPr>
      <w:r>
        <w:rPr>
          <w:rFonts w:cs="Times New Roman"/>
          <w:color w:val="000000"/>
          <w:szCs w:val="28"/>
          <w:shd w:val="clear" w:color="auto" w:fill="FFFFFF"/>
        </w:rPr>
        <w:t xml:space="preserve">1. Внести в </w:t>
      </w:r>
      <w:r w:rsidRPr="006C63B9">
        <w:rPr>
          <w:rFonts w:cs="Times New Roman"/>
          <w:color w:val="000000"/>
          <w:szCs w:val="28"/>
          <w:shd w:val="clear" w:color="auto" w:fill="FFFFFF"/>
        </w:rPr>
        <w:t xml:space="preserve">Административный регламент предоставления муниципальной услуги "Выдача разрешения на право размещения и эксплуатации нестационарного торгового объекта на территории </w:t>
      </w:r>
      <w:r w:rsidR="00F70A3D" w:rsidRPr="00E65FF3">
        <w:rPr>
          <w:szCs w:val="28"/>
        </w:rPr>
        <w:t>Новобурундуковского</w:t>
      </w:r>
      <w:r w:rsidR="00F70A3D" w:rsidRPr="006C63B9">
        <w:rPr>
          <w:rFonts w:cs="Times New Roman"/>
          <w:color w:val="000000"/>
          <w:szCs w:val="28"/>
          <w:shd w:val="clear" w:color="auto" w:fill="FFFFFF"/>
        </w:rPr>
        <w:t xml:space="preserve"> </w:t>
      </w:r>
      <w:r w:rsidRPr="006C63B9">
        <w:rPr>
          <w:rFonts w:cs="Times New Roman"/>
          <w:color w:val="000000"/>
          <w:szCs w:val="28"/>
          <w:shd w:val="clear" w:color="auto" w:fill="FFFFFF"/>
        </w:rPr>
        <w:t>сельского поселения»</w:t>
      </w:r>
      <w:r>
        <w:rPr>
          <w:rFonts w:cs="Times New Roman"/>
          <w:color w:val="000000"/>
          <w:szCs w:val="28"/>
          <w:shd w:val="clear" w:color="auto" w:fill="FFFFFF"/>
        </w:rPr>
        <w:t>, утвержденный</w:t>
      </w:r>
      <w:r w:rsidRPr="006C63B9">
        <w:rPr>
          <w:rFonts w:cs="Times New Roman"/>
          <w:color w:val="000000"/>
          <w:szCs w:val="28"/>
          <w:shd w:val="clear" w:color="auto" w:fill="FFFFFF"/>
        </w:rPr>
        <w:t xml:space="preserve"> </w:t>
      </w:r>
      <w:r>
        <w:rPr>
          <w:rFonts w:cs="Times New Roman"/>
          <w:color w:val="000000"/>
          <w:szCs w:val="28"/>
          <w:shd w:val="clear" w:color="auto" w:fill="FFFFFF"/>
        </w:rPr>
        <w:t>п</w:t>
      </w:r>
      <w:r w:rsidRPr="006C63B9">
        <w:rPr>
          <w:rFonts w:cs="Times New Roman"/>
          <w:color w:val="000000"/>
          <w:szCs w:val="28"/>
          <w:shd w:val="clear" w:color="auto" w:fill="FFFFFF"/>
        </w:rPr>
        <w:t>остановление</w:t>
      </w:r>
      <w:r>
        <w:rPr>
          <w:rFonts w:cs="Times New Roman"/>
          <w:color w:val="000000"/>
          <w:szCs w:val="28"/>
          <w:shd w:val="clear" w:color="auto" w:fill="FFFFFF"/>
        </w:rPr>
        <w:t>м</w:t>
      </w:r>
      <w:r w:rsidRPr="006C63B9">
        <w:rPr>
          <w:rFonts w:cs="Times New Roman"/>
          <w:color w:val="000000"/>
          <w:szCs w:val="28"/>
          <w:shd w:val="clear" w:color="auto" w:fill="FFFFFF"/>
        </w:rPr>
        <w:t xml:space="preserve"> Исполнительного комитета </w:t>
      </w:r>
      <w:r w:rsidR="00F70A3D" w:rsidRPr="00E65FF3">
        <w:rPr>
          <w:szCs w:val="28"/>
        </w:rPr>
        <w:t>Новобурундуковского</w:t>
      </w:r>
      <w:r w:rsidR="00F70A3D" w:rsidRPr="006C63B9">
        <w:rPr>
          <w:rFonts w:cs="Times New Roman"/>
          <w:color w:val="000000"/>
          <w:szCs w:val="28"/>
          <w:shd w:val="clear" w:color="auto" w:fill="FFFFFF"/>
        </w:rPr>
        <w:t xml:space="preserve"> </w:t>
      </w:r>
      <w:r w:rsidR="00F70A3D">
        <w:rPr>
          <w:rFonts w:cs="Times New Roman"/>
          <w:color w:val="000000"/>
          <w:szCs w:val="28"/>
          <w:shd w:val="clear" w:color="auto" w:fill="FFFFFF"/>
        </w:rPr>
        <w:t>с</w:t>
      </w:r>
      <w:r w:rsidRPr="006C63B9">
        <w:rPr>
          <w:rFonts w:cs="Times New Roman"/>
          <w:color w:val="000000"/>
          <w:szCs w:val="28"/>
          <w:shd w:val="clear" w:color="auto" w:fill="FFFFFF"/>
        </w:rPr>
        <w:t xml:space="preserve">ельского поселения Дрожжановского муниципального района Республики Татарстан от </w:t>
      </w:r>
      <w:r w:rsidR="00F70A3D">
        <w:rPr>
          <w:rFonts w:cs="Times New Roman"/>
          <w:color w:val="000000"/>
          <w:szCs w:val="28"/>
          <w:shd w:val="clear" w:color="auto" w:fill="FFFFFF"/>
        </w:rPr>
        <w:t>13.03</w:t>
      </w:r>
      <w:r w:rsidRPr="006C63B9">
        <w:rPr>
          <w:rFonts w:cs="Times New Roman"/>
          <w:color w:val="000000"/>
          <w:szCs w:val="28"/>
          <w:shd w:val="clear" w:color="auto" w:fill="FFFFFF"/>
        </w:rPr>
        <w:t xml:space="preserve">.2017 </w:t>
      </w:r>
      <w:r w:rsidR="006774E6">
        <w:rPr>
          <w:rFonts w:cs="Times New Roman"/>
          <w:color w:val="000000"/>
          <w:szCs w:val="28"/>
          <w:shd w:val="clear" w:color="auto" w:fill="FFFFFF"/>
        </w:rPr>
        <w:t>№</w:t>
      </w:r>
      <w:r w:rsidRPr="006C63B9">
        <w:rPr>
          <w:rFonts w:cs="Times New Roman"/>
          <w:color w:val="000000"/>
          <w:szCs w:val="28"/>
          <w:shd w:val="clear" w:color="auto" w:fill="FFFFFF"/>
        </w:rPr>
        <w:t xml:space="preserve"> </w:t>
      </w:r>
      <w:r w:rsidR="00F70A3D">
        <w:rPr>
          <w:rFonts w:cs="Times New Roman"/>
          <w:color w:val="000000"/>
          <w:szCs w:val="28"/>
          <w:shd w:val="clear" w:color="auto" w:fill="FFFFFF"/>
        </w:rPr>
        <w:t>4</w:t>
      </w:r>
      <w:r w:rsidR="006774E6">
        <w:rPr>
          <w:rFonts w:cs="Times New Roman"/>
          <w:color w:val="000000"/>
          <w:szCs w:val="28"/>
          <w:shd w:val="clear" w:color="auto" w:fill="FFFFFF"/>
        </w:rPr>
        <w:t xml:space="preserve"> (в редакции от </w:t>
      </w:r>
      <w:r w:rsidR="00F70A3D">
        <w:rPr>
          <w:rFonts w:cs="Times New Roman"/>
          <w:color w:val="000000"/>
          <w:szCs w:val="28"/>
          <w:shd w:val="clear" w:color="auto" w:fill="FFFFFF"/>
        </w:rPr>
        <w:t>22.05</w:t>
      </w:r>
      <w:r w:rsidR="004C1C7C">
        <w:rPr>
          <w:rFonts w:cs="Times New Roman"/>
          <w:color w:val="000000"/>
          <w:szCs w:val="28"/>
          <w:shd w:val="clear" w:color="auto" w:fill="FFFFFF"/>
        </w:rPr>
        <w:t>.</w:t>
      </w:r>
      <w:r w:rsidR="006774E6">
        <w:rPr>
          <w:rFonts w:cs="Times New Roman"/>
          <w:color w:val="000000"/>
          <w:szCs w:val="28"/>
          <w:shd w:val="clear" w:color="auto" w:fill="FFFFFF"/>
        </w:rPr>
        <w:t xml:space="preserve">2020 № </w:t>
      </w:r>
      <w:r w:rsidR="00F70A3D">
        <w:rPr>
          <w:rFonts w:cs="Times New Roman"/>
          <w:color w:val="000000"/>
          <w:szCs w:val="28"/>
          <w:shd w:val="clear" w:color="auto" w:fill="FFFFFF"/>
        </w:rPr>
        <w:t>10</w:t>
      </w:r>
      <w:r w:rsidR="00370570">
        <w:rPr>
          <w:rFonts w:cs="Times New Roman"/>
          <w:color w:val="000000"/>
          <w:szCs w:val="28"/>
          <w:shd w:val="clear" w:color="auto" w:fill="FFFFFF"/>
        </w:rPr>
        <w:t xml:space="preserve">, </w:t>
      </w:r>
      <w:r w:rsidR="00F70A3D">
        <w:rPr>
          <w:rFonts w:cs="Times New Roman"/>
          <w:color w:val="000000"/>
          <w:szCs w:val="28"/>
          <w:shd w:val="clear" w:color="auto" w:fill="FFFFFF"/>
        </w:rPr>
        <w:t>27.01.2021 № 2, 05.05.</w:t>
      </w:r>
      <w:r w:rsidR="00370570">
        <w:rPr>
          <w:rFonts w:cs="Times New Roman"/>
          <w:color w:val="000000"/>
          <w:szCs w:val="28"/>
          <w:shd w:val="clear" w:color="auto" w:fill="FFFFFF"/>
        </w:rPr>
        <w:t xml:space="preserve">2022 № </w:t>
      </w:r>
      <w:r w:rsidR="00F70A3D">
        <w:rPr>
          <w:rFonts w:cs="Times New Roman"/>
          <w:color w:val="000000"/>
          <w:szCs w:val="28"/>
          <w:shd w:val="clear" w:color="auto" w:fill="FFFFFF"/>
        </w:rPr>
        <w:t>10</w:t>
      </w:r>
      <w:r w:rsidR="006774E6">
        <w:rPr>
          <w:rFonts w:cs="Times New Roman"/>
          <w:color w:val="000000"/>
          <w:szCs w:val="28"/>
          <w:shd w:val="clear" w:color="auto" w:fill="FFFFFF"/>
        </w:rPr>
        <w:t>)</w:t>
      </w:r>
      <w:r>
        <w:rPr>
          <w:rFonts w:cs="Times New Roman"/>
          <w:color w:val="000000"/>
          <w:szCs w:val="28"/>
          <w:shd w:val="clear" w:color="auto" w:fill="FFFFFF"/>
        </w:rPr>
        <w:t>, изменени</w:t>
      </w:r>
      <w:r w:rsidR="00370570">
        <w:rPr>
          <w:rFonts w:cs="Times New Roman"/>
          <w:color w:val="000000"/>
          <w:szCs w:val="28"/>
          <w:shd w:val="clear" w:color="auto" w:fill="FFFFFF"/>
        </w:rPr>
        <w:t>е, изложив раздел 5 в следующей новой редакции:</w:t>
      </w:r>
    </w:p>
    <w:p w:rsidR="00370570" w:rsidRPr="00DB230B" w:rsidRDefault="00370570" w:rsidP="00370570">
      <w:pPr>
        <w:autoSpaceDE w:val="0"/>
        <w:autoSpaceDN w:val="0"/>
        <w:adjustRightInd w:val="0"/>
        <w:spacing w:after="0" w:line="240" w:lineRule="auto"/>
        <w:ind w:right="-1" w:firstLine="567"/>
        <w:jc w:val="center"/>
        <w:rPr>
          <w:b/>
          <w:szCs w:val="28"/>
        </w:rPr>
      </w:pPr>
      <w:r>
        <w:rPr>
          <w:rFonts w:cs="Times New Roman"/>
          <w:color w:val="000000"/>
          <w:szCs w:val="28"/>
          <w:shd w:val="clear" w:color="auto" w:fill="FFFFFF"/>
        </w:rPr>
        <w:t>«</w:t>
      </w:r>
      <w:r w:rsidRPr="00DB230B">
        <w:rPr>
          <w:b/>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DB230B">
        <w:rPr>
          <w:b/>
          <w:szCs w:val="28"/>
        </w:rPr>
        <w:lastRenderedPageBreak/>
        <w:t>Федерального закона №210-ФЗ, а также их должностных лиц, муниципальных служащих, работников</w:t>
      </w:r>
    </w:p>
    <w:p w:rsidR="00370570" w:rsidRPr="00DB230B" w:rsidRDefault="00370570" w:rsidP="00370570">
      <w:pPr>
        <w:autoSpaceDE w:val="0"/>
        <w:autoSpaceDN w:val="0"/>
        <w:adjustRightInd w:val="0"/>
        <w:spacing w:after="0" w:line="240" w:lineRule="auto"/>
        <w:ind w:right="-1" w:firstLine="567"/>
        <w:jc w:val="center"/>
        <w:rPr>
          <w:szCs w:val="28"/>
        </w:rPr>
      </w:pP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Заявитель может обратиться с жалобой, в том числе в следующих случаях:</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8) нарушение срока или порядка выдачи документов по результатам предоставления муниципальной услуги;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DB230B">
        <w:rPr>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5.3. Жалоба должна содержать:</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DB230B">
        <w:rPr>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5.4. Поступившая жалоба подлежит регистрации в срок не позднее рабочего дня, следующего за днем поступления.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5.6. По результатам рассмотрения жалобы принимается одно из следующих решений:</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2) в удовлетворении жалобы отказывается.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DB230B">
        <w:rPr>
          <w:szCs w:val="28"/>
        </w:rPr>
        <w:lastRenderedPageBreak/>
        <w:t>информация о дальнейших действиях, которые необходимо совершить заявителю в целях получения муниципальной услуги.</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70570" w:rsidRPr="00DB230B" w:rsidRDefault="00370570" w:rsidP="00370570">
      <w:pPr>
        <w:autoSpaceDE w:val="0"/>
        <w:autoSpaceDN w:val="0"/>
        <w:adjustRightInd w:val="0"/>
        <w:spacing w:after="0" w:line="240" w:lineRule="auto"/>
        <w:ind w:right="-1" w:firstLine="567"/>
        <w:jc w:val="both"/>
        <w:rPr>
          <w:szCs w:val="28"/>
        </w:rPr>
      </w:pPr>
      <w:r w:rsidRPr="00DB230B">
        <w:rPr>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szCs w:val="28"/>
        </w:rPr>
        <w:t>».</w:t>
      </w:r>
    </w:p>
    <w:p w:rsidR="0087218C" w:rsidRPr="0087218C" w:rsidRDefault="0087218C" w:rsidP="0087218C">
      <w:pPr>
        <w:spacing w:after="0" w:line="240" w:lineRule="auto"/>
        <w:ind w:left="426"/>
        <w:jc w:val="both"/>
        <w:rPr>
          <w:rFonts w:cs="Times New Roman"/>
          <w:b/>
          <w:bCs/>
          <w:szCs w:val="28"/>
        </w:rPr>
      </w:pPr>
      <w:r>
        <w:rPr>
          <w:rFonts w:cs="Times New Roman"/>
          <w:szCs w:val="28"/>
        </w:rPr>
        <w:t xml:space="preserve">2. </w:t>
      </w:r>
      <w:r w:rsidRPr="0087218C">
        <w:rPr>
          <w:rFonts w:cs="Times New Roman"/>
          <w:szCs w:val="28"/>
        </w:rPr>
        <w:t>Настоящее постановление подлежит официальному опубликованию.</w:t>
      </w:r>
    </w:p>
    <w:p w:rsidR="0087218C" w:rsidRPr="003260A1" w:rsidRDefault="0087218C" w:rsidP="0087218C">
      <w:pPr>
        <w:spacing w:after="0" w:line="240" w:lineRule="auto"/>
        <w:jc w:val="both"/>
        <w:rPr>
          <w:rFonts w:cs="Times New Roman"/>
          <w:b/>
          <w:bCs/>
          <w:szCs w:val="28"/>
        </w:rPr>
      </w:pPr>
    </w:p>
    <w:p w:rsidR="0087218C" w:rsidRPr="003260A1" w:rsidRDefault="0087218C" w:rsidP="0087218C">
      <w:pPr>
        <w:spacing w:after="0" w:line="240" w:lineRule="auto"/>
        <w:jc w:val="both"/>
        <w:rPr>
          <w:rFonts w:cs="Times New Roman"/>
          <w:b/>
          <w:bCs/>
          <w:szCs w:val="28"/>
        </w:rPr>
      </w:pPr>
    </w:p>
    <w:p w:rsidR="00DD0588" w:rsidRPr="008F66E8" w:rsidRDefault="00DD0588" w:rsidP="00DD0588">
      <w:pPr>
        <w:rPr>
          <w:szCs w:val="27"/>
        </w:rPr>
      </w:pPr>
      <w:r w:rsidRPr="008F66E8">
        <w:rPr>
          <w:szCs w:val="27"/>
        </w:rPr>
        <w:t>Глава Новобурундуковского</w:t>
      </w:r>
    </w:p>
    <w:p w:rsidR="00DD0588" w:rsidRPr="008F66E8" w:rsidRDefault="00DD0588" w:rsidP="00DD0588">
      <w:pPr>
        <w:rPr>
          <w:szCs w:val="27"/>
        </w:rPr>
      </w:pPr>
      <w:r w:rsidRPr="008F66E8">
        <w:rPr>
          <w:szCs w:val="27"/>
        </w:rPr>
        <w:t xml:space="preserve">сельского поселения                                                                           </w:t>
      </w:r>
      <w:bookmarkStart w:id="0" w:name="_GoBack"/>
      <w:bookmarkEnd w:id="0"/>
      <w:r w:rsidRPr="008F66E8">
        <w:rPr>
          <w:szCs w:val="27"/>
        </w:rPr>
        <w:t>В.Г. Ранцев</w:t>
      </w:r>
    </w:p>
    <w:p w:rsidR="0087218C" w:rsidRPr="003260A1" w:rsidRDefault="0087218C" w:rsidP="0087218C">
      <w:pPr>
        <w:spacing w:after="0" w:line="240" w:lineRule="auto"/>
        <w:ind w:firstLine="284"/>
        <w:jc w:val="center"/>
        <w:rPr>
          <w:rFonts w:cs="Times New Roman"/>
          <w:b/>
          <w:bCs/>
        </w:rPr>
      </w:pPr>
    </w:p>
    <w:p w:rsidR="0087218C" w:rsidRDefault="0087218C" w:rsidP="0087218C">
      <w:pPr>
        <w:spacing w:after="0" w:line="240" w:lineRule="auto"/>
        <w:ind w:firstLine="284"/>
        <w:jc w:val="center"/>
        <w:rPr>
          <w:rFonts w:cs="Times New Roman"/>
          <w:b/>
          <w:bCs/>
        </w:rPr>
      </w:pPr>
    </w:p>
    <w:p w:rsidR="0087218C" w:rsidRPr="003260A1" w:rsidRDefault="0087218C" w:rsidP="0087218C">
      <w:pPr>
        <w:spacing w:after="0" w:line="240" w:lineRule="auto"/>
        <w:ind w:firstLine="284"/>
        <w:jc w:val="both"/>
        <w:rPr>
          <w:rFonts w:cs="Times New Roman"/>
        </w:rPr>
      </w:pPr>
    </w:p>
    <w:p w:rsidR="006C63B9" w:rsidRPr="006C63B9" w:rsidRDefault="0087218C" w:rsidP="0087218C">
      <w:pPr>
        <w:spacing w:after="0" w:line="240" w:lineRule="auto"/>
        <w:ind w:firstLine="284"/>
        <w:jc w:val="both"/>
        <w:rPr>
          <w:rFonts w:cs="Times New Roman"/>
          <w:szCs w:val="28"/>
        </w:rPr>
      </w:pPr>
      <w:r w:rsidRPr="003260A1">
        <w:rPr>
          <w:rFonts w:cs="Times New Roman"/>
        </w:rPr>
        <w:t> </w:t>
      </w:r>
    </w:p>
    <w:sectPr w:rsidR="006C63B9" w:rsidRPr="006C63B9" w:rsidSect="00370570">
      <w:pgSz w:w="11906" w:h="16838"/>
      <w:pgMar w:top="1134" w:right="1133"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B9"/>
    <w:rsid w:val="00362A71"/>
    <w:rsid w:val="00370570"/>
    <w:rsid w:val="00495EC4"/>
    <w:rsid w:val="004C1C7C"/>
    <w:rsid w:val="004C72CA"/>
    <w:rsid w:val="006774E6"/>
    <w:rsid w:val="006C63B9"/>
    <w:rsid w:val="0087218C"/>
    <w:rsid w:val="00A0698B"/>
    <w:rsid w:val="00B71B2B"/>
    <w:rsid w:val="00B77759"/>
    <w:rsid w:val="00DD0588"/>
    <w:rsid w:val="00DD7DA3"/>
    <w:rsid w:val="00DE1F8A"/>
    <w:rsid w:val="00E90F42"/>
    <w:rsid w:val="00F7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71F"/>
  <w15:chartTrackingRefBased/>
  <w15:docId w15:val="{75B7C6B8-3355-4A78-A07C-896EAD42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18C"/>
    <w:pPr>
      <w:spacing w:after="200" w:line="276" w:lineRule="auto"/>
      <w:ind w:left="720"/>
      <w:contextualSpacing/>
    </w:pPr>
    <w:rPr>
      <w:rFonts w:asciiTheme="minorHAnsi" w:hAnsiTheme="minorHAnsi"/>
      <w:sz w:val="22"/>
    </w:rPr>
  </w:style>
  <w:style w:type="paragraph" w:customStyle="1" w:styleId="ConsPlusNormal">
    <w:name w:val="ConsPlusNormal"/>
    <w:qFormat/>
    <w:rsid w:val="008721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A0698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698B"/>
    <w:rPr>
      <w:rFonts w:ascii="Segoe UI" w:hAnsi="Segoe UI" w:cs="Segoe UI"/>
      <w:sz w:val="18"/>
      <w:szCs w:val="18"/>
    </w:rPr>
  </w:style>
  <w:style w:type="paragraph" w:styleId="a6">
    <w:name w:val="No Spacing"/>
    <w:uiPriority w:val="1"/>
    <w:qFormat/>
    <w:rsid w:val="004C72CA"/>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9</cp:revision>
  <cp:lastPrinted>2022-06-20T07:09:00Z</cp:lastPrinted>
  <dcterms:created xsi:type="dcterms:W3CDTF">2022-06-07T07:15:00Z</dcterms:created>
  <dcterms:modified xsi:type="dcterms:W3CDTF">2022-06-20T07:10:00Z</dcterms:modified>
</cp:coreProperties>
</file>