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8C" w:rsidRPr="00DC4D57" w:rsidRDefault="0049478C" w:rsidP="00687C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DC4D57" w:rsidTr="00215C02">
        <w:trPr>
          <w:trHeight w:val="1552"/>
        </w:trPr>
        <w:tc>
          <w:tcPr>
            <w:tcW w:w="4408" w:type="dxa"/>
            <w:hideMark/>
          </w:tcPr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B81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DC4D57" w:rsidRDefault="00DC4D57" w:rsidP="00215C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DC4D57" w:rsidRDefault="00DC4D57" w:rsidP="00215C02">
            <w:pPr>
              <w:pStyle w:val="ae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,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Чүпрәле районы</w:t>
            </w:r>
          </w:p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DC4D57" w:rsidTr="00215C02">
        <w:trPr>
          <w:trHeight w:val="156"/>
        </w:trPr>
        <w:tc>
          <w:tcPr>
            <w:tcW w:w="9645" w:type="dxa"/>
            <w:gridSpan w:val="3"/>
          </w:tcPr>
          <w:p w:rsidR="00DC4D57" w:rsidRDefault="00DC4D57" w:rsidP="00215C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DC4D57" w:rsidRPr="00E81333" w:rsidRDefault="00DC4D57" w:rsidP="00215C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DC4D57" w:rsidRPr="00DC4D57" w:rsidRDefault="00D240F0" w:rsidP="00DC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</w:tc>
      </w:tr>
    </w:tbl>
    <w:p w:rsidR="00DC4D57" w:rsidRDefault="00DC4D57" w:rsidP="00DC4D57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КАРАР</w:t>
      </w:r>
    </w:p>
    <w:p w:rsidR="00DC4D57" w:rsidRDefault="00DC4D57" w:rsidP="00DC4D57">
      <w:pPr>
        <w:pStyle w:val="ae"/>
        <w:rPr>
          <w:rFonts w:ascii="Times New Roman" w:hAnsi="Times New Roman"/>
          <w:sz w:val="24"/>
          <w:szCs w:val="24"/>
        </w:rPr>
      </w:pPr>
    </w:p>
    <w:p w:rsidR="00DC4D57" w:rsidRDefault="00DC4D57" w:rsidP="00DC4D57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01.04.2020 г.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№7</w:t>
      </w:r>
    </w:p>
    <w:p w:rsidR="0028174A" w:rsidRDefault="0028174A" w:rsidP="00DC4D5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28174A" w:rsidRDefault="0049478C" w:rsidP="00DC4D5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28174A">
        <w:rPr>
          <w:rFonts w:ascii="Times New Roman" w:hAnsi="Times New Roman" w:cs="Times New Roman"/>
          <w:sz w:val="26"/>
          <w:szCs w:val="26"/>
        </w:rPr>
        <w:t xml:space="preserve">Об утверждении Порядка </w:t>
      </w:r>
      <w:r w:rsidR="00CC3363" w:rsidRPr="0028174A">
        <w:rPr>
          <w:rFonts w:ascii="Times New Roman" w:hAnsi="Times New Roman" w:cs="Times New Roman"/>
          <w:sz w:val="26"/>
          <w:szCs w:val="26"/>
        </w:rPr>
        <w:t xml:space="preserve">формирования перечня налоговых расходов и оценки налоговых расходов </w:t>
      </w:r>
      <w:r w:rsidR="00DC4D57" w:rsidRPr="0028174A">
        <w:rPr>
          <w:rFonts w:ascii="Times New Roman" w:hAnsi="Times New Roman"/>
          <w:sz w:val="26"/>
          <w:szCs w:val="26"/>
          <w:lang w:eastAsia="ru-RU"/>
        </w:rPr>
        <w:t>Новобурундуковского сельского поселения Дрожжановского муниципального района</w:t>
      </w:r>
      <w:r w:rsidR="00DC4D57" w:rsidRPr="002817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174A" w:rsidRPr="0028174A" w:rsidRDefault="0028174A" w:rsidP="00DC4D5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643B82" w:rsidRPr="0028174A" w:rsidRDefault="00C43EB9" w:rsidP="00DC4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74A">
        <w:rPr>
          <w:rFonts w:ascii="Times New Roman" w:hAnsi="Times New Roman" w:cs="Times New Roman"/>
          <w:sz w:val="26"/>
          <w:szCs w:val="26"/>
        </w:rPr>
        <w:t>В соответствии с</w:t>
      </w:r>
      <w:r w:rsidR="00442B3E" w:rsidRPr="0028174A">
        <w:rPr>
          <w:rFonts w:ascii="Times New Roman" w:hAnsi="Times New Roman" w:cs="Times New Roman"/>
          <w:sz w:val="26"/>
          <w:szCs w:val="26"/>
        </w:rPr>
        <w:t>о</w:t>
      </w:r>
      <w:r w:rsidRPr="0028174A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442B3E" w:rsidRPr="0028174A">
        <w:rPr>
          <w:rFonts w:ascii="Times New Roman" w:hAnsi="Times New Roman" w:cs="Times New Roman"/>
          <w:sz w:val="26"/>
          <w:szCs w:val="26"/>
        </w:rPr>
        <w:t>ей</w:t>
      </w:r>
      <w:r w:rsidRPr="0028174A">
        <w:rPr>
          <w:rFonts w:ascii="Times New Roman" w:hAnsi="Times New Roman" w:cs="Times New Roman"/>
          <w:sz w:val="26"/>
          <w:szCs w:val="26"/>
        </w:rPr>
        <w:t xml:space="preserve"> 174</w:t>
      </w:r>
      <w:r w:rsidRPr="0028174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28174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 w:rsidR="00CF0FCA" w:rsidRPr="0028174A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22</w:t>
      </w:r>
      <w:r w:rsidR="00E85CE7" w:rsidRPr="0028174A">
        <w:rPr>
          <w:rFonts w:ascii="Times New Roman" w:hAnsi="Times New Roman" w:cs="Times New Roman"/>
          <w:sz w:val="26"/>
          <w:szCs w:val="26"/>
        </w:rPr>
        <w:t xml:space="preserve"> июня </w:t>
      </w:r>
      <w:r w:rsidR="00CF0FCA" w:rsidRPr="0028174A">
        <w:rPr>
          <w:rFonts w:ascii="Times New Roman" w:hAnsi="Times New Roman" w:cs="Times New Roman"/>
          <w:sz w:val="26"/>
          <w:szCs w:val="26"/>
        </w:rPr>
        <w:t>2019</w:t>
      </w:r>
      <w:r w:rsidR="00E85CE7" w:rsidRPr="0028174A">
        <w:rPr>
          <w:rFonts w:ascii="Times New Roman" w:hAnsi="Times New Roman" w:cs="Times New Roman"/>
          <w:sz w:val="26"/>
          <w:szCs w:val="26"/>
        </w:rPr>
        <w:t xml:space="preserve"> г.</w:t>
      </w:r>
      <w:r w:rsidR="00CF0FCA" w:rsidRPr="0028174A">
        <w:rPr>
          <w:rFonts w:ascii="Times New Roman" w:hAnsi="Times New Roman" w:cs="Times New Roman"/>
          <w:sz w:val="26"/>
          <w:szCs w:val="26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 w:rsidRPr="0028174A">
        <w:rPr>
          <w:rFonts w:ascii="Times New Roman" w:hAnsi="Times New Roman" w:cs="Times New Roman"/>
          <w:sz w:val="26"/>
          <w:szCs w:val="26"/>
        </w:rPr>
        <w:t xml:space="preserve">Исполнительный комитет </w:t>
      </w:r>
      <w:r w:rsidR="00DC4D57" w:rsidRPr="0028174A">
        <w:rPr>
          <w:rFonts w:ascii="Times New Roman" w:hAnsi="Times New Roman"/>
          <w:sz w:val="26"/>
          <w:szCs w:val="26"/>
          <w:lang w:eastAsia="ru-RU"/>
        </w:rPr>
        <w:t>Новобурундуковского сельского поселения Дрожжановского муниципального района</w:t>
      </w:r>
      <w:r w:rsidR="00643B82" w:rsidRPr="0028174A">
        <w:rPr>
          <w:rFonts w:ascii="Times New Roman" w:hAnsi="Times New Roman" w:cs="Times New Roman"/>
          <w:sz w:val="26"/>
          <w:szCs w:val="26"/>
        </w:rPr>
        <w:t xml:space="preserve"> </w:t>
      </w:r>
      <w:r w:rsidR="0028174A" w:rsidRPr="0028174A">
        <w:rPr>
          <w:rFonts w:ascii="Times New Roman" w:hAnsi="Times New Roman" w:cs="Times New Roman"/>
          <w:sz w:val="26"/>
          <w:szCs w:val="26"/>
        </w:rPr>
        <w:t>Республики Татарстан</w:t>
      </w:r>
      <w:r w:rsidR="0028174A" w:rsidRPr="0028174A">
        <w:rPr>
          <w:rFonts w:ascii="Times New Roman" w:hAnsi="Times New Roman" w:cs="Times New Roman"/>
          <w:sz w:val="26"/>
          <w:szCs w:val="26"/>
        </w:rPr>
        <w:t xml:space="preserve"> </w:t>
      </w:r>
      <w:r w:rsidRPr="0028174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43EB9" w:rsidRPr="0028174A" w:rsidRDefault="009E7F5B" w:rsidP="00687C7D">
      <w:pPr>
        <w:pStyle w:val="ConsPlusNormal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8174A">
        <w:rPr>
          <w:rFonts w:ascii="Times New Roman" w:hAnsi="Times New Roman" w:cs="Times New Roman"/>
          <w:sz w:val="26"/>
          <w:szCs w:val="26"/>
        </w:rPr>
        <w:t>1.</w:t>
      </w:r>
      <w:r w:rsidR="006A38AB" w:rsidRPr="0028174A">
        <w:rPr>
          <w:rFonts w:ascii="Times New Roman" w:hAnsi="Times New Roman" w:cs="Times New Roman"/>
          <w:sz w:val="26"/>
          <w:szCs w:val="26"/>
        </w:rPr>
        <w:t xml:space="preserve"> </w:t>
      </w:r>
      <w:r w:rsidR="00C43EB9" w:rsidRPr="0028174A">
        <w:rPr>
          <w:rFonts w:ascii="Times New Roman" w:hAnsi="Times New Roman" w:cs="Times New Roman"/>
          <w:sz w:val="26"/>
          <w:szCs w:val="26"/>
        </w:rPr>
        <w:t xml:space="preserve">Утвердить прилагаемый Порядок </w:t>
      </w:r>
      <w:r w:rsidR="009F621E" w:rsidRPr="0028174A">
        <w:rPr>
          <w:rFonts w:ascii="Times New Roman" w:hAnsi="Times New Roman" w:cs="Times New Roman"/>
          <w:sz w:val="26"/>
          <w:szCs w:val="26"/>
        </w:rPr>
        <w:t>формирования перечня налоговых расходов</w:t>
      </w:r>
      <w:r w:rsidR="00674792" w:rsidRPr="0028174A">
        <w:rPr>
          <w:rFonts w:ascii="Times New Roman" w:hAnsi="Times New Roman" w:cs="Times New Roman"/>
          <w:sz w:val="26"/>
          <w:szCs w:val="26"/>
        </w:rPr>
        <w:t>,</w:t>
      </w:r>
      <w:r w:rsidR="009F621E" w:rsidRPr="0028174A">
        <w:rPr>
          <w:rFonts w:ascii="Times New Roman" w:hAnsi="Times New Roman" w:cs="Times New Roman"/>
          <w:sz w:val="26"/>
          <w:szCs w:val="26"/>
        </w:rPr>
        <w:t xml:space="preserve"> и </w:t>
      </w:r>
      <w:r w:rsidR="00674792" w:rsidRPr="0028174A">
        <w:rPr>
          <w:rFonts w:ascii="Times New Roman" w:hAnsi="Times New Roman" w:cs="Times New Roman"/>
          <w:sz w:val="26"/>
          <w:szCs w:val="26"/>
        </w:rPr>
        <w:t xml:space="preserve">порядок проведения </w:t>
      </w:r>
      <w:r w:rsidR="00C43EB9" w:rsidRPr="0028174A">
        <w:rPr>
          <w:rFonts w:ascii="Times New Roman" w:hAnsi="Times New Roman" w:cs="Times New Roman"/>
          <w:sz w:val="26"/>
          <w:szCs w:val="26"/>
        </w:rPr>
        <w:t>оценки налоговых расходов</w:t>
      </w:r>
      <w:r w:rsidR="0001590C" w:rsidRPr="0028174A">
        <w:rPr>
          <w:rFonts w:ascii="Times New Roman" w:hAnsi="Times New Roman" w:cs="Times New Roman"/>
          <w:sz w:val="26"/>
          <w:szCs w:val="26"/>
        </w:rPr>
        <w:t xml:space="preserve"> </w:t>
      </w:r>
      <w:r w:rsidR="00DC4D57" w:rsidRPr="0028174A">
        <w:rPr>
          <w:rFonts w:ascii="Times New Roman" w:hAnsi="Times New Roman"/>
          <w:sz w:val="26"/>
          <w:szCs w:val="26"/>
        </w:rPr>
        <w:t>Новобурундуковского сельского поселения Дрожжановского муниципального района</w:t>
      </w:r>
      <w:r w:rsidR="00C43EB9" w:rsidRPr="0028174A">
        <w:rPr>
          <w:rFonts w:ascii="Times New Roman" w:hAnsi="Times New Roman" w:cs="Times New Roman"/>
          <w:i/>
          <w:sz w:val="26"/>
          <w:szCs w:val="26"/>
        </w:rPr>
        <w:t>.</w:t>
      </w:r>
    </w:p>
    <w:p w:rsidR="00B661D0" w:rsidRPr="0028174A" w:rsidRDefault="00B661D0" w:rsidP="00B661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74A">
        <w:rPr>
          <w:rFonts w:ascii="Times New Roman" w:hAnsi="Times New Roman" w:cs="Times New Roman"/>
          <w:sz w:val="26"/>
          <w:szCs w:val="26"/>
        </w:rPr>
        <w:t>2. Предложить Управлени</w:t>
      </w:r>
      <w:r w:rsidR="005538A1" w:rsidRPr="0028174A">
        <w:rPr>
          <w:rFonts w:ascii="Times New Roman" w:hAnsi="Times New Roman" w:cs="Times New Roman"/>
          <w:sz w:val="26"/>
          <w:szCs w:val="26"/>
        </w:rPr>
        <w:t>ю</w:t>
      </w:r>
      <w:r w:rsidRPr="0028174A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Республике Татарстан до 1 сентября направ</w:t>
      </w:r>
      <w:r w:rsidR="00543272" w:rsidRPr="0028174A">
        <w:rPr>
          <w:rFonts w:ascii="Times New Roman" w:hAnsi="Times New Roman" w:cs="Times New Roman"/>
          <w:sz w:val="26"/>
          <w:szCs w:val="26"/>
        </w:rPr>
        <w:t>и</w:t>
      </w:r>
      <w:r w:rsidRPr="0028174A">
        <w:rPr>
          <w:rFonts w:ascii="Times New Roman" w:hAnsi="Times New Roman" w:cs="Times New Roman"/>
          <w:sz w:val="26"/>
          <w:szCs w:val="26"/>
        </w:rPr>
        <w:t>т</w:t>
      </w:r>
      <w:r w:rsidR="005538A1" w:rsidRPr="0028174A">
        <w:rPr>
          <w:rFonts w:ascii="Times New Roman" w:hAnsi="Times New Roman" w:cs="Times New Roman"/>
          <w:sz w:val="26"/>
          <w:szCs w:val="26"/>
        </w:rPr>
        <w:t>ь</w:t>
      </w:r>
      <w:r w:rsidRPr="0028174A">
        <w:rPr>
          <w:rFonts w:ascii="Times New Roman" w:hAnsi="Times New Roman" w:cs="Times New Roman"/>
          <w:sz w:val="26"/>
          <w:szCs w:val="26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28174A" w:rsidRDefault="00B661D0" w:rsidP="00B66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174A">
        <w:rPr>
          <w:rFonts w:ascii="Times New Roman" w:hAnsi="Times New Roman" w:cs="Times New Roman"/>
          <w:sz w:val="26"/>
          <w:szCs w:val="26"/>
        </w:rPr>
        <w:t>о количестве плательщиков, воспользовавшихся льготами;</w:t>
      </w:r>
    </w:p>
    <w:p w:rsidR="005538A1" w:rsidRPr="0028174A" w:rsidRDefault="00B661D0" w:rsidP="00B661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8174A">
        <w:rPr>
          <w:rFonts w:ascii="Times New Roman" w:hAnsi="Times New Roman" w:cs="Times New Roman"/>
          <w:sz w:val="26"/>
          <w:szCs w:val="26"/>
        </w:rPr>
        <w:t xml:space="preserve">о суммах выпадающих доходов бюджета </w:t>
      </w:r>
      <w:r w:rsidR="00DC4D57" w:rsidRPr="0028174A">
        <w:rPr>
          <w:rFonts w:ascii="Times New Roman" w:hAnsi="Times New Roman"/>
          <w:sz w:val="26"/>
          <w:szCs w:val="26"/>
          <w:lang w:eastAsia="ru-RU"/>
        </w:rPr>
        <w:t>Новобурундуковского сельского поселения Дрожжановского муниципального района</w:t>
      </w:r>
    </w:p>
    <w:p w:rsidR="00B661D0" w:rsidRPr="0028174A" w:rsidRDefault="00B661D0" w:rsidP="00553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174A">
        <w:rPr>
          <w:rFonts w:ascii="Times New Roman" w:hAnsi="Times New Roman" w:cs="Times New Roman"/>
          <w:sz w:val="26"/>
          <w:szCs w:val="26"/>
        </w:rPr>
        <w:t xml:space="preserve">по каждому налоговому расходу </w:t>
      </w:r>
      <w:r w:rsidR="00DC4D57" w:rsidRPr="0028174A">
        <w:rPr>
          <w:rFonts w:ascii="Times New Roman" w:hAnsi="Times New Roman"/>
          <w:sz w:val="26"/>
          <w:szCs w:val="26"/>
          <w:lang w:eastAsia="ru-RU"/>
        </w:rPr>
        <w:t>Новобурундуковского сельского поселения Дрожжановского муниципального района</w:t>
      </w:r>
      <w:r w:rsidR="005538A1" w:rsidRPr="0028174A">
        <w:rPr>
          <w:rFonts w:ascii="Times New Roman" w:hAnsi="Times New Roman" w:cs="Times New Roman"/>
          <w:sz w:val="26"/>
          <w:szCs w:val="26"/>
        </w:rPr>
        <w:t>.</w:t>
      </w:r>
    </w:p>
    <w:p w:rsidR="00A5360C" w:rsidRPr="0028174A" w:rsidRDefault="0060601B" w:rsidP="00DF1B7A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28174A">
        <w:rPr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="00CE0BFE" w:rsidRPr="0028174A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r w:rsidR="00AE3040" w:rsidRPr="0028174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6A38AB" w:rsidRPr="0028174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A5360C" w:rsidRPr="0028174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Контроль за исполнением настоящего постановления </w:t>
      </w:r>
      <w:r w:rsidR="00DC4D57" w:rsidRPr="0028174A">
        <w:rPr>
          <w:rFonts w:ascii="Times New Roman" w:hAnsi="Times New Roman"/>
          <w:b w:val="0"/>
          <w:color w:val="auto"/>
          <w:sz w:val="26"/>
          <w:szCs w:val="26"/>
        </w:rPr>
        <w:t>оставляю за собой</w:t>
      </w:r>
      <w:r w:rsidR="00A5360C" w:rsidRPr="0028174A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687C7D" w:rsidRPr="0028174A" w:rsidRDefault="004B0D7B" w:rsidP="00687C7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17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601B" w:rsidRPr="0028174A">
        <w:rPr>
          <w:rFonts w:ascii="Times New Roman" w:hAnsi="Times New Roman" w:cs="Times New Roman"/>
          <w:bCs/>
          <w:sz w:val="26"/>
          <w:szCs w:val="26"/>
        </w:rPr>
        <w:t>4</w:t>
      </w:r>
      <w:r w:rsidR="00CE0BFE" w:rsidRPr="0028174A">
        <w:rPr>
          <w:rFonts w:ascii="Times New Roman" w:hAnsi="Times New Roman" w:cs="Times New Roman"/>
          <w:bCs/>
          <w:sz w:val="26"/>
          <w:szCs w:val="26"/>
        </w:rPr>
        <w:t>.</w:t>
      </w:r>
      <w:r w:rsidR="006A38AB" w:rsidRPr="0028174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AE6C16" w:rsidRPr="0028174A"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C14E2F" w:rsidRPr="0028174A">
        <w:rPr>
          <w:rFonts w:ascii="Times New Roman" w:hAnsi="Times New Roman" w:cs="Times New Roman"/>
          <w:bCs/>
          <w:sz w:val="26"/>
          <w:szCs w:val="26"/>
        </w:rPr>
        <w:t>.</w:t>
      </w:r>
      <w:r w:rsidR="00AE6C16" w:rsidRPr="0028174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C4D57" w:rsidRDefault="00DC4D57" w:rsidP="00DC4D57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8174A" w:rsidRPr="0028174A" w:rsidRDefault="0028174A" w:rsidP="00DC4D57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C4D57" w:rsidRPr="0028174A" w:rsidRDefault="00DC4D57" w:rsidP="00DC4D57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28174A">
        <w:rPr>
          <w:rFonts w:ascii="Times New Roman" w:hAnsi="Times New Roman"/>
          <w:sz w:val="26"/>
          <w:szCs w:val="26"/>
        </w:rPr>
        <w:t>Глава Новобурундуковского</w:t>
      </w:r>
    </w:p>
    <w:p w:rsidR="00DF1B7A" w:rsidRPr="0028174A" w:rsidRDefault="00DC4D57" w:rsidP="00DC4D57">
      <w:pPr>
        <w:pStyle w:val="ConsPlusNormal"/>
        <w:ind w:right="-2"/>
        <w:rPr>
          <w:rFonts w:ascii="Times New Roman" w:hAnsi="Times New Roman" w:cs="Times New Roman"/>
          <w:bCs/>
          <w:sz w:val="26"/>
          <w:szCs w:val="26"/>
        </w:rPr>
      </w:pPr>
      <w:r w:rsidRPr="0028174A">
        <w:rPr>
          <w:rFonts w:ascii="Times New Roman" w:hAnsi="Times New Roman"/>
          <w:sz w:val="26"/>
          <w:szCs w:val="26"/>
        </w:rPr>
        <w:t>сельского поселения:</w:t>
      </w:r>
      <w:r w:rsidRPr="0028174A">
        <w:rPr>
          <w:rFonts w:ascii="Times New Roman" w:hAnsi="Times New Roman"/>
          <w:sz w:val="26"/>
          <w:szCs w:val="26"/>
        </w:rPr>
        <w:tab/>
        <w:t xml:space="preserve"> </w:t>
      </w:r>
      <w:r w:rsidRPr="0028174A">
        <w:rPr>
          <w:rFonts w:ascii="Times New Roman" w:hAnsi="Times New Roman"/>
          <w:sz w:val="26"/>
          <w:szCs w:val="26"/>
        </w:rPr>
        <w:tab/>
      </w:r>
      <w:r w:rsidRPr="0028174A">
        <w:rPr>
          <w:rFonts w:ascii="Times New Roman" w:hAnsi="Times New Roman"/>
          <w:sz w:val="26"/>
          <w:szCs w:val="26"/>
        </w:rPr>
        <w:tab/>
      </w:r>
      <w:r w:rsidRPr="0028174A">
        <w:rPr>
          <w:rFonts w:ascii="Times New Roman" w:hAnsi="Times New Roman"/>
          <w:sz w:val="26"/>
          <w:szCs w:val="26"/>
        </w:rPr>
        <w:tab/>
      </w:r>
      <w:r w:rsidRPr="0028174A">
        <w:rPr>
          <w:rFonts w:ascii="Times New Roman" w:hAnsi="Times New Roman"/>
          <w:sz w:val="26"/>
          <w:szCs w:val="26"/>
        </w:rPr>
        <w:tab/>
      </w:r>
      <w:r w:rsidRPr="0028174A">
        <w:rPr>
          <w:rFonts w:ascii="Times New Roman" w:hAnsi="Times New Roman"/>
          <w:sz w:val="26"/>
          <w:szCs w:val="26"/>
        </w:rPr>
        <w:tab/>
      </w:r>
      <w:r w:rsidRPr="0028174A">
        <w:rPr>
          <w:rFonts w:ascii="Times New Roman" w:hAnsi="Times New Roman"/>
          <w:sz w:val="26"/>
          <w:szCs w:val="26"/>
        </w:rPr>
        <w:tab/>
        <w:t>В.Г. Ранцев</w:t>
      </w:r>
    </w:p>
    <w:p w:rsidR="0028174A" w:rsidRDefault="0028174A" w:rsidP="00DC4D57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8174A" w:rsidRDefault="0028174A" w:rsidP="00DC4D57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8174A" w:rsidRDefault="0028174A" w:rsidP="00DC4D57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8174A" w:rsidRDefault="0028174A" w:rsidP="00DC4D57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DC4D57">
      <w:pPr>
        <w:pStyle w:val="a3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DC4D5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DC4D5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A003D" w:rsidRPr="003C46BE" w:rsidRDefault="00DC4D57" w:rsidP="0028174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C4D57">
        <w:rPr>
          <w:rFonts w:ascii="Times New Roman" w:hAnsi="Times New Roman"/>
          <w:sz w:val="28"/>
          <w:szCs w:val="28"/>
          <w:lang w:eastAsia="ru-RU"/>
        </w:rPr>
        <w:t xml:space="preserve">Новобурундуковского сельского поселения </w:t>
      </w:r>
    </w:p>
    <w:p w:rsidR="006C1BBF" w:rsidRPr="003C46BE" w:rsidRDefault="006C1BBF" w:rsidP="00DC4D5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от</w:t>
      </w:r>
      <w:r w:rsidR="00DC4D57">
        <w:rPr>
          <w:rFonts w:ascii="Times New Roman" w:hAnsi="Times New Roman" w:cs="Times New Roman"/>
          <w:sz w:val="28"/>
          <w:szCs w:val="28"/>
        </w:rPr>
        <w:t xml:space="preserve"> 01.04.</w:t>
      </w:r>
      <w:r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</w:t>
      </w:r>
      <w:r w:rsidR="00DC4D57">
        <w:rPr>
          <w:rFonts w:ascii="Times New Roman" w:hAnsi="Times New Roman" w:cs="Times New Roman"/>
          <w:sz w:val="28"/>
          <w:szCs w:val="28"/>
        </w:rPr>
        <w:t>7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B146F7" w:rsidRPr="00DC4D57">
        <w:rPr>
          <w:rFonts w:ascii="Times New Roman" w:hAnsi="Times New Roman"/>
          <w:sz w:val="28"/>
          <w:szCs w:val="28"/>
          <w:lang w:eastAsia="ru-RU"/>
        </w:rPr>
        <w:t>Новобурундуковского сельского поселения Дрожжановского муниципального района</w:t>
      </w:r>
      <w:r w:rsidR="00B146F7" w:rsidRPr="00543272">
        <w:rPr>
          <w:rFonts w:ascii="Times New Roman" w:hAnsi="Times New Roman" w:cs="Times New Roman"/>
          <w:sz w:val="28"/>
          <w:szCs w:val="28"/>
        </w:rPr>
        <w:t xml:space="preserve"> </w:t>
      </w:r>
      <w:r w:rsidR="0028174A" w:rsidRPr="003C51A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B66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B146F7" w:rsidRPr="00DC4D57">
        <w:rPr>
          <w:rFonts w:ascii="Times New Roman" w:hAnsi="Times New Roman"/>
          <w:sz w:val="28"/>
          <w:szCs w:val="28"/>
          <w:lang w:eastAsia="ru-RU"/>
        </w:rPr>
        <w:t>Новобурундуковского сельского поселения Дрожжановского муниципального района</w:t>
      </w:r>
      <w:r w:rsidR="00B146F7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B661D0" w:rsidRDefault="00B146F7" w:rsidP="00B66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D57">
        <w:rPr>
          <w:rFonts w:ascii="Times New Roman" w:hAnsi="Times New Roman"/>
          <w:sz w:val="28"/>
          <w:szCs w:val="28"/>
          <w:lang w:eastAsia="ru-RU"/>
        </w:rPr>
        <w:t>Новобурундуковского сельского поселения Дрожжановского муниципального района</w:t>
      </w:r>
      <w:r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3C46BE">
        <w:rPr>
          <w:rFonts w:ascii="Times New Roman" w:hAnsi="Times New Roman" w:cs="Times New Roman"/>
          <w:sz w:val="24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lastRenderedPageBreak/>
        <w:t xml:space="preserve">6. Утвержденный Перечень налоговых расходов муниципального образования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8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</w:p>
    <w:p w:rsidR="001D5F4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55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lastRenderedPageBreak/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</w:t>
      </w:r>
      <w:r w:rsidR="00777040" w:rsidRPr="001257C3">
        <w:rPr>
          <w:rFonts w:ascii="Times New Roman" w:eastAsia="Calibri" w:hAnsi="Times New Roman" w:cs="Times New Roman"/>
          <w:sz w:val="28"/>
        </w:rPr>
        <w:lastRenderedPageBreak/>
        <w:t>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B146F7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ad"/>
        <w:tblW w:w="0" w:type="auto"/>
        <w:tblInd w:w="6487" w:type="dxa"/>
        <w:tblLook w:val="04A0" w:firstRow="1" w:lastRow="0" w:firstColumn="1" w:lastColumn="0" w:noHBand="0" w:noVBand="1"/>
      </w:tblPr>
      <w:tblGrid>
        <w:gridCol w:w="2867"/>
      </w:tblGrid>
      <w:tr w:rsidR="00135B7B" w:rsidRPr="001257C3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B146F7" w:rsidRDefault="00B146F7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F7" w:rsidRDefault="00B146F7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F7" w:rsidRDefault="00B146F7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A3E" w:rsidRPr="001257C3" w:rsidRDefault="00502A3E" w:rsidP="00B1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1257C3" w:rsidRPr="001257C3" w:rsidRDefault="00502A3E" w:rsidP="0028174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перечня налоговых расходов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6F7" w:rsidRPr="00DC4D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Новобурундуковского сельского поселения </w:t>
            </w:r>
          </w:p>
        </w:tc>
      </w:tr>
    </w:tbl>
    <w:p w:rsidR="00AF5E44" w:rsidRPr="001257C3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C6FF3" w:rsidRPr="001257C3" w:rsidRDefault="00B146F7" w:rsidP="00B14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DC4D57">
        <w:rPr>
          <w:rFonts w:ascii="Times New Roman" w:hAnsi="Times New Roman"/>
          <w:sz w:val="28"/>
          <w:szCs w:val="28"/>
          <w:lang w:eastAsia="ru-RU"/>
        </w:rPr>
        <w:t>Новобурундуковского сельского поселения Дрожжановского муниципального района</w:t>
      </w:r>
    </w:p>
    <w:tbl>
      <w:tblPr>
        <w:tblW w:w="95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2768"/>
      </w:tblGrid>
      <w:tr w:rsidR="005C6FF3" w:rsidRPr="001257C3" w:rsidTr="0051386D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768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51386D">
        <w:tc>
          <w:tcPr>
            <w:tcW w:w="9573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28174A" w:rsidRPr="001257C3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27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1257C3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предоставления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27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1257C3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7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1257C3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27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1257C3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27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1257C3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2768" w:type="dxa"/>
          </w:tcPr>
          <w:p w:rsidR="0028174A" w:rsidRPr="001257C3" w:rsidRDefault="0028174A" w:rsidP="0028174A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1257C3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2768" w:type="dxa"/>
          </w:tcPr>
          <w:p w:rsidR="0028174A" w:rsidRPr="001257C3" w:rsidRDefault="0028174A" w:rsidP="0028174A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Исполнительный комитет 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237" w:type="dxa"/>
          </w:tcPr>
          <w:p w:rsidR="0028174A" w:rsidRPr="001257C3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2768" w:type="dxa"/>
          </w:tcPr>
          <w:p w:rsidR="0028174A" w:rsidRDefault="0028174A" w:rsidP="0028174A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2768" w:type="dxa"/>
          </w:tcPr>
          <w:p w:rsidR="0028174A" w:rsidRDefault="0028174A" w:rsidP="0028174A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68" w:type="dxa"/>
          </w:tcPr>
          <w:p w:rsidR="0028174A" w:rsidRDefault="0028174A" w:rsidP="0028174A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2768" w:type="dxa"/>
          </w:tcPr>
          <w:p w:rsidR="0028174A" w:rsidRDefault="0028174A" w:rsidP="0028174A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768" w:type="dxa"/>
          </w:tcPr>
          <w:p w:rsidR="0028174A" w:rsidRDefault="0028174A" w:rsidP="0028174A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2768" w:type="dxa"/>
          </w:tcPr>
          <w:p w:rsidR="0028174A" w:rsidRDefault="0028174A" w:rsidP="0028174A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2768" w:type="dxa"/>
          </w:tcPr>
          <w:p w:rsidR="0028174A" w:rsidRDefault="0028174A" w:rsidP="0028174A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51386D">
        <w:trPr>
          <w:trHeight w:val="292"/>
        </w:trPr>
        <w:tc>
          <w:tcPr>
            <w:tcW w:w="9573" w:type="dxa"/>
            <w:gridSpan w:val="3"/>
          </w:tcPr>
          <w:p w:rsidR="00CD3DD6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налоговых льгот, освобождений и иных преференций, предоставленных для плательщиков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налогов, в соответствии с нормативными правовыми актами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2768" w:type="dxa"/>
          </w:tcPr>
          <w:p w:rsidR="0028174A" w:rsidRPr="003A7CF6" w:rsidRDefault="0028174A" w:rsidP="00281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Федеральной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налоговой службы по Республике Татарстан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2768" w:type="dxa"/>
          </w:tcPr>
          <w:p w:rsidR="0028174A" w:rsidRPr="00B924E2" w:rsidRDefault="0028174A" w:rsidP="00281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2768" w:type="dxa"/>
          </w:tcPr>
          <w:p w:rsidR="0028174A" w:rsidRPr="003A7CF6" w:rsidRDefault="0028174A" w:rsidP="00281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28174A" w:rsidRPr="004103DC" w:rsidTr="0051386D">
        <w:tc>
          <w:tcPr>
            <w:tcW w:w="568" w:type="dxa"/>
          </w:tcPr>
          <w:p w:rsidR="0028174A" w:rsidRPr="004103DC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8174A" w:rsidRPr="00B924E2" w:rsidRDefault="0028174A" w:rsidP="00281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8" w:type="dxa"/>
          </w:tcPr>
          <w:p w:rsidR="0028174A" w:rsidRPr="00B924E2" w:rsidRDefault="0028174A" w:rsidP="00281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76379B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F0" w:rsidRDefault="00D240F0" w:rsidP="005C6FF3">
      <w:pPr>
        <w:spacing w:after="0" w:line="240" w:lineRule="auto"/>
      </w:pPr>
      <w:r>
        <w:separator/>
      </w:r>
    </w:p>
  </w:endnote>
  <w:endnote w:type="continuationSeparator" w:id="0">
    <w:p w:rsidR="00D240F0" w:rsidRDefault="00D240F0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F0" w:rsidRDefault="00D240F0" w:rsidP="005C6FF3">
      <w:pPr>
        <w:spacing w:after="0" w:line="240" w:lineRule="auto"/>
      </w:pPr>
      <w:r>
        <w:separator/>
      </w:r>
    </w:p>
  </w:footnote>
  <w:footnote w:type="continuationSeparator" w:id="0">
    <w:p w:rsidR="00D240F0" w:rsidRDefault="00D240F0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AE2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1AE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174A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074D6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4B9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4A59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86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1B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72C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9004B"/>
    <w:rsid w:val="008A16B5"/>
    <w:rsid w:val="008A3938"/>
    <w:rsid w:val="008B4912"/>
    <w:rsid w:val="008B6A37"/>
    <w:rsid w:val="008C1047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146F7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A2432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0F0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4D57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3B1F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97218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99D2"/>
  <w15:docId w15:val="{623418A7-8835-4ED2-9834-698217F1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4D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CBC1-C1C6-424C-9430-CE08C44A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Буканова Елена Юрьевна</dc:creator>
  <cp:lastModifiedBy>Пользователь Windows</cp:lastModifiedBy>
  <cp:revision>8</cp:revision>
  <cp:lastPrinted>2020-04-03T06:56:00Z</cp:lastPrinted>
  <dcterms:created xsi:type="dcterms:W3CDTF">2020-04-02T06:15:00Z</dcterms:created>
  <dcterms:modified xsi:type="dcterms:W3CDTF">2020-04-03T06:56:00Z</dcterms:modified>
</cp:coreProperties>
</file>