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F236C" w:rsidRPr="004D0558" w:rsidTr="00167116">
        <w:trPr>
          <w:trHeight w:val="1552"/>
        </w:trPr>
        <w:tc>
          <w:tcPr>
            <w:tcW w:w="4408" w:type="dxa"/>
          </w:tcPr>
          <w:p w:rsidR="007F236C" w:rsidRPr="004D0558" w:rsidRDefault="00DE7D9A" w:rsidP="002D243C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tab/>
            </w:r>
            <w:r>
              <w:tab/>
            </w:r>
            <w:r w:rsidR="007F236C" w:rsidRPr="004D055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7F236C" w:rsidRPr="004D0558" w:rsidTr="00167116">
        <w:trPr>
          <w:trHeight w:val="156"/>
        </w:trPr>
        <w:tc>
          <w:tcPr>
            <w:tcW w:w="9645" w:type="dxa"/>
            <w:gridSpan w:val="3"/>
          </w:tcPr>
          <w:p w:rsidR="007F236C" w:rsidRPr="004D0558" w:rsidRDefault="007F236C" w:rsidP="00167116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7F236C" w:rsidRPr="004D0558" w:rsidRDefault="007F236C" w:rsidP="007F236C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4D0558">
        <w:rPr>
          <w:rFonts w:ascii="Times New Roman" w:hAnsi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7F236C" w:rsidRPr="004D0558" w:rsidRDefault="007F236C" w:rsidP="007F236C">
      <w:pPr>
        <w:rPr>
          <w:rFonts w:ascii="Times New Roman" w:hAnsi="Times New Roman"/>
          <w:b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>РЕШЕНИЕ</w:t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  <w:t xml:space="preserve">          КАРАР</w:t>
      </w:r>
    </w:p>
    <w:p w:rsidR="007F236C" w:rsidRPr="004D0558" w:rsidRDefault="00445D1D" w:rsidP="007F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236C" w:rsidRPr="004D0558">
        <w:rPr>
          <w:rFonts w:ascii="Times New Roman" w:hAnsi="Times New Roman"/>
          <w:sz w:val="28"/>
          <w:szCs w:val="28"/>
        </w:rPr>
        <w:t>.ж.-</w:t>
      </w:r>
      <w:proofErr w:type="spellStart"/>
      <w:r w:rsidR="007F236C" w:rsidRPr="004D0558">
        <w:rPr>
          <w:rFonts w:ascii="Times New Roman" w:hAnsi="Times New Roman"/>
          <w:sz w:val="28"/>
          <w:szCs w:val="28"/>
        </w:rPr>
        <w:t>д.ст.Бурундуки</w:t>
      </w:r>
      <w:proofErr w:type="spellEnd"/>
    </w:p>
    <w:p w:rsidR="007F236C" w:rsidRDefault="009A30E8" w:rsidP="00086136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 сентября 2017</w:t>
      </w:r>
      <w:r w:rsidR="00445D1D">
        <w:rPr>
          <w:rFonts w:ascii="Times New Roman" w:hAnsi="Times New Roman"/>
          <w:sz w:val="28"/>
          <w:szCs w:val="28"/>
          <w:lang w:val="tt-RU"/>
        </w:rPr>
        <w:t xml:space="preserve"> года</w:t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</w:r>
      <w:r w:rsidR="00086136">
        <w:rPr>
          <w:rFonts w:ascii="Times New Roman" w:hAnsi="Times New Roman"/>
          <w:sz w:val="28"/>
          <w:szCs w:val="28"/>
          <w:lang w:val="tt-RU"/>
        </w:rPr>
        <w:tab/>
        <w:t>№</w:t>
      </w:r>
      <w:r>
        <w:rPr>
          <w:rFonts w:ascii="Times New Roman" w:hAnsi="Times New Roman"/>
          <w:sz w:val="28"/>
          <w:szCs w:val="28"/>
          <w:lang w:val="tt-RU"/>
        </w:rPr>
        <w:t>32</w:t>
      </w:r>
      <w:r w:rsidR="00086136">
        <w:rPr>
          <w:rFonts w:ascii="Times New Roman" w:hAnsi="Times New Roman"/>
          <w:sz w:val="28"/>
          <w:szCs w:val="28"/>
          <w:lang w:val="tt-RU"/>
        </w:rPr>
        <w:t>/1</w:t>
      </w:r>
    </w:p>
    <w:p w:rsidR="00445D1D" w:rsidRPr="004D0558" w:rsidRDefault="00445D1D" w:rsidP="00086136">
      <w:pPr>
        <w:rPr>
          <w:rFonts w:ascii="Times New Roman" w:hAnsi="Times New Roman"/>
          <w:sz w:val="28"/>
          <w:szCs w:val="28"/>
          <w:lang w:val="tt-RU"/>
        </w:rPr>
      </w:pPr>
    </w:p>
    <w:p w:rsidR="00086136" w:rsidRPr="003B15DA" w:rsidRDefault="00086136" w:rsidP="0008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15DA">
        <w:rPr>
          <w:rFonts w:ascii="Times New Roman" w:hAnsi="Times New Roman"/>
          <w:b/>
          <w:bCs/>
          <w:sz w:val="28"/>
          <w:szCs w:val="28"/>
          <w:lang w:eastAsia="ru-RU"/>
        </w:rPr>
        <w:t>О земельном налоге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 Дрожжановского муниципального района Республики Татарстан 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решил: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«О земельном налоге» в новой редакции согласно приложению.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</w:t>
      </w:r>
      <w:r w:rsidR="00290CD1"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обнародования.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 вступлением в силу настоящего решения признать утратившим силу решени</w:t>
      </w:r>
      <w:r w:rsidR="009A30E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Дрожжановского муниципальн</w:t>
      </w:r>
      <w:r w:rsidR="009A30E8">
        <w:rPr>
          <w:rFonts w:ascii="Times New Roman" w:hAnsi="Times New Roman"/>
          <w:sz w:val="28"/>
          <w:szCs w:val="28"/>
          <w:lang w:eastAsia="ru-RU"/>
        </w:rPr>
        <w:t xml:space="preserve">ого района Республики Татарстан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290CD1">
        <w:rPr>
          <w:rFonts w:ascii="Times New Roman" w:hAnsi="Times New Roman"/>
          <w:sz w:val="28"/>
          <w:szCs w:val="28"/>
          <w:lang w:eastAsia="ru-RU"/>
        </w:rPr>
        <w:t>25.08.2016</w:t>
      </w:r>
      <w:proofErr w:type="gramEnd"/>
      <w:r w:rsidR="009A30E8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90CD1">
        <w:rPr>
          <w:rFonts w:ascii="Times New Roman" w:hAnsi="Times New Roman"/>
          <w:sz w:val="28"/>
          <w:szCs w:val="28"/>
          <w:lang w:eastAsia="ru-RU"/>
        </w:rPr>
        <w:t>16/1</w:t>
      </w:r>
      <w:r w:rsidR="009A30E8">
        <w:rPr>
          <w:rFonts w:ascii="Times New Roman" w:hAnsi="Times New Roman"/>
          <w:sz w:val="28"/>
          <w:szCs w:val="28"/>
          <w:lang w:eastAsia="ru-RU"/>
        </w:rPr>
        <w:t xml:space="preserve"> «О земельном налоге».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В.Г.Ранцев</w:t>
      </w:r>
      <w:proofErr w:type="spellEnd"/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CD1" w:rsidRDefault="00290CD1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Приложение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Совета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Дрожжановского 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 Республики Татарстан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0E8">
        <w:rPr>
          <w:rFonts w:ascii="Times New Roman" w:hAnsi="Times New Roman"/>
          <w:sz w:val="28"/>
          <w:szCs w:val="28"/>
          <w:lang w:eastAsia="ru-RU"/>
        </w:rPr>
        <w:t>20 сентября 2017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A30E8"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>/1</w:t>
      </w: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земельном налоге</w:t>
      </w:r>
      <w:r w:rsidR="00056699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086136" w:rsidRDefault="00086136" w:rsidP="00086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0E8" w:rsidRPr="003B025D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A30E8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hyperlink r:id="rId5" w:history="1">
        <w:r w:rsidRPr="003B025D">
          <w:rPr>
            <w:rFonts w:ascii="Times New Roman" w:hAnsi="Times New Roman" w:cs="Times New Roman"/>
            <w:sz w:val="28"/>
            <w:szCs w:val="28"/>
          </w:rPr>
          <w:t>главы 31</w:t>
        </w:r>
      </w:hyperlink>
      <w:r w:rsidRPr="003B0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3B025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0E8" w:rsidRPr="003B025D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1)  0,1%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2)  0,1%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3) 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025D">
        <w:rPr>
          <w:rFonts w:ascii="Times New Roman" w:hAnsi="Times New Roman" w:cs="Times New Roman"/>
          <w:sz w:val="28"/>
          <w:szCs w:val="28"/>
        </w:rPr>
        <w:t>) 0,3%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25D">
        <w:rPr>
          <w:rFonts w:ascii="Times New Roman" w:hAnsi="Times New Roman" w:cs="Times New Roman"/>
          <w:sz w:val="28"/>
          <w:szCs w:val="28"/>
        </w:rPr>
        <w:t>) 0,05% от кадастровой стоимости в отношении земельных участков под строительство и эксплуатацию автомобильных дорог общего пользования 1-3 категории;</w:t>
      </w:r>
    </w:p>
    <w:p w:rsidR="009A30E8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025D">
        <w:rPr>
          <w:rFonts w:ascii="Times New Roman" w:hAnsi="Times New Roman" w:cs="Times New Roman"/>
          <w:sz w:val="28"/>
          <w:szCs w:val="28"/>
        </w:rPr>
        <w:t>) 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B025D">
        <w:rPr>
          <w:rFonts w:ascii="Times New Roman" w:hAnsi="Times New Roman" w:cs="Times New Roman"/>
          <w:sz w:val="28"/>
          <w:szCs w:val="28"/>
        </w:rPr>
        <w:t>% от кадастровой стоимости в отношении прочих земельных участков.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0E8" w:rsidRPr="003B025D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lastRenderedPageBreak/>
        <w:t>Статья 3. Отчетный период</w:t>
      </w:r>
    </w:p>
    <w:p w:rsidR="009A30E8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Установить, что отчетными периодами для налогоплательщиков - организаций</w:t>
      </w:r>
      <w:r w:rsidRPr="003B025D">
        <w:rPr>
          <w:rFonts w:ascii="Times New Roman" w:hAnsi="Times New Roman" w:cs="Times New Roman"/>
          <w:b/>
          <w:sz w:val="28"/>
          <w:szCs w:val="28"/>
        </w:rPr>
        <w:t>,</w:t>
      </w:r>
      <w:r w:rsidRPr="003B025D">
        <w:rPr>
          <w:rFonts w:ascii="Times New Roman" w:hAnsi="Times New Roman" w:cs="Times New Roman"/>
          <w:sz w:val="28"/>
          <w:szCs w:val="28"/>
        </w:rPr>
        <w:t xml:space="preserve"> признаются первый квартал, второй квартал и третий квартал календарного года.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0E8" w:rsidRPr="009A30E8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30E8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9A30E8" w:rsidRPr="009A30E8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0E8">
        <w:rPr>
          <w:rFonts w:ascii="Times New Roman" w:hAnsi="Times New Roman" w:cs="Times New Roman"/>
          <w:sz w:val="28"/>
          <w:szCs w:val="28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6" w:history="1">
        <w:r w:rsidRPr="009A30E8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9A30E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9A30E8" w:rsidRPr="009A30E8" w:rsidRDefault="009A30E8" w:rsidP="009A30E8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0E8">
        <w:rPr>
          <w:rFonts w:ascii="Times New Roman" w:hAnsi="Times New Roman" w:cs="Times New Roman"/>
          <w:sz w:val="28"/>
          <w:szCs w:val="28"/>
        </w:rPr>
        <w:t>2.</w:t>
      </w:r>
      <w:r w:rsidRPr="009A30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30E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льготу по уплате налога в отношении земельных участков бюджетных учреждений, органов </w:t>
      </w:r>
      <w:proofErr w:type="gramStart"/>
      <w:r w:rsidRPr="009A30E8">
        <w:rPr>
          <w:rFonts w:ascii="Times New Roman" w:eastAsia="Times New Roman" w:hAnsi="Times New Roman" w:cs="Times New Roman"/>
          <w:sz w:val="28"/>
          <w:szCs w:val="28"/>
        </w:rPr>
        <w:t>власти  и</w:t>
      </w:r>
      <w:proofErr w:type="gramEnd"/>
      <w:r w:rsidRPr="009A30E8">
        <w:rPr>
          <w:rFonts w:ascii="Times New Roman" w:eastAsia="Times New Roman" w:hAnsi="Times New Roman" w:cs="Times New Roman"/>
          <w:sz w:val="28"/>
          <w:szCs w:val="28"/>
        </w:rPr>
        <w:t xml:space="preserve"> управления, органов местного самоуправления, финансируемых из местного бюджета, в виде применения пониженной ставки налога в размере 1,0% от кадастровой стоимости земли.</w:t>
      </w:r>
    </w:p>
    <w:p w:rsidR="009A30E8" w:rsidRPr="009A30E8" w:rsidRDefault="009A30E8" w:rsidP="009A30E8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9A30E8">
        <w:rPr>
          <w:rFonts w:ascii="Times New Roman" w:hAnsi="Times New Roman"/>
          <w:sz w:val="28"/>
          <w:szCs w:val="28"/>
        </w:rPr>
        <w:t>Статья 5. Порядок и сроки уплаты налога и авансовых платежей по налогу</w:t>
      </w:r>
    </w:p>
    <w:p w:rsidR="009A30E8" w:rsidRPr="009A30E8" w:rsidRDefault="009A30E8" w:rsidP="009A30E8">
      <w:pPr>
        <w:pStyle w:val="a3"/>
        <w:rPr>
          <w:rFonts w:ascii="Times New Roman" w:hAnsi="Times New Roman"/>
          <w:sz w:val="28"/>
          <w:szCs w:val="28"/>
        </w:rPr>
      </w:pPr>
      <w:r w:rsidRPr="009A30E8">
        <w:rPr>
          <w:rFonts w:ascii="Times New Roman" w:hAnsi="Times New Roman"/>
          <w:sz w:val="28"/>
          <w:szCs w:val="28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9A30E8" w:rsidRPr="009A30E8" w:rsidRDefault="009A30E8" w:rsidP="009A30E8">
      <w:pPr>
        <w:pStyle w:val="a3"/>
        <w:rPr>
          <w:rFonts w:ascii="Times New Roman" w:hAnsi="Times New Roman"/>
          <w:sz w:val="28"/>
          <w:szCs w:val="28"/>
        </w:rPr>
      </w:pPr>
      <w:r w:rsidRPr="009A30E8">
        <w:rPr>
          <w:rFonts w:ascii="Times New Roman" w:hAnsi="Times New Roman"/>
          <w:sz w:val="28"/>
          <w:szCs w:val="28"/>
        </w:rPr>
        <w:t>Сумма налога, подлежащая уплате по итогам налогового периода, уплачивается не позднее 15 февраля года, следующего за истекшим налоговым периодом.</w:t>
      </w:r>
    </w:p>
    <w:p w:rsidR="009A30E8" w:rsidRPr="003B025D" w:rsidRDefault="009A30E8" w:rsidP="009A30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30E8" w:rsidRPr="003B025D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7" w:history="1">
        <w:r w:rsidRPr="003B025D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B0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0E8" w:rsidRPr="003B025D" w:rsidRDefault="009A30E8" w:rsidP="009A30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7. Порядок доведения до сведения налогоплательщиков кадастровой стоимости земельных участков</w:t>
      </w:r>
    </w:p>
    <w:p w:rsidR="009A30E8" w:rsidRPr="003B025D" w:rsidRDefault="009A30E8" w:rsidP="009A3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9A30E8" w:rsidRPr="003B025D" w:rsidRDefault="009A30E8" w:rsidP="009A30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9E6" w:rsidRPr="00D939E6" w:rsidRDefault="00D939E6" w:rsidP="009A30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939E6" w:rsidRPr="00D939E6" w:rsidSect="006B508F">
      <w:pgSz w:w="11906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91B85"/>
    <w:multiLevelType w:val="hybridMultilevel"/>
    <w:tmpl w:val="8932AF0E"/>
    <w:lvl w:ilvl="0" w:tplc="44528DBA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440487C"/>
    <w:multiLevelType w:val="hybridMultilevel"/>
    <w:tmpl w:val="4E84A1E6"/>
    <w:lvl w:ilvl="0" w:tplc="7A4C1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AE"/>
    <w:rsid w:val="00056699"/>
    <w:rsid w:val="0006137A"/>
    <w:rsid w:val="00067DF5"/>
    <w:rsid w:val="00086136"/>
    <w:rsid w:val="00091480"/>
    <w:rsid w:val="000C6853"/>
    <w:rsid w:val="000E1080"/>
    <w:rsid w:val="00156036"/>
    <w:rsid w:val="00194D75"/>
    <w:rsid w:val="001B7D11"/>
    <w:rsid w:val="00206980"/>
    <w:rsid w:val="00290CD1"/>
    <w:rsid w:val="002D243C"/>
    <w:rsid w:val="003B15DA"/>
    <w:rsid w:val="003D0B38"/>
    <w:rsid w:val="00445D1D"/>
    <w:rsid w:val="006B508F"/>
    <w:rsid w:val="007F236C"/>
    <w:rsid w:val="009A30E8"/>
    <w:rsid w:val="00A20607"/>
    <w:rsid w:val="00AC057B"/>
    <w:rsid w:val="00C27D5A"/>
    <w:rsid w:val="00CD50AE"/>
    <w:rsid w:val="00D939E6"/>
    <w:rsid w:val="00DE7D9A"/>
    <w:rsid w:val="00EB4945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D6C7-5B86-44E2-A167-7F14353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67DF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86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5F0A275EDCC9C984898BDAC47273ABADEBF79D3CE2B033FC83E5F8E992DEE83D431B5D1BB2l0wEH" TargetMode="External"/><Relationship Id="rId5" Type="http://schemas.openxmlformats.org/officeDocument/2006/relationships/hyperlink" Target="consultantplus://offline/ref=1E5F0A275EDCC9C984898BDAC47273ABADEBF79D3CE2B033FC83E5F8E992DEE83D431B5D1BB3l0w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8</cp:revision>
  <cp:lastPrinted>2016-04-26T10:56:00Z</cp:lastPrinted>
  <dcterms:created xsi:type="dcterms:W3CDTF">2017-09-21T07:08:00Z</dcterms:created>
  <dcterms:modified xsi:type="dcterms:W3CDTF">2017-09-21T08:50:00Z</dcterms:modified>
</cp:coreProperties>
</file>